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2766" w14:textId="1C9900ED" w:rsidR="00AC4AE2" w:rsidRDefault="00424BC2" w:rsidP="005E5496">
      <w:pPr>
        <w:jc w:val="center"/>
        <w:rPr>
          <w:rFonts w:ascii="Garamond" w:hAnsi="Garamond"/>
        </w:rPr>
      </w:pPr>
      <w:r w:rsidRPr="00F87597">
        <w:rPr>
          <w:noProof/>
        </w:rPr>
        <w:drawing>
          <wp:inline distT="0" distB="0" distL="0" distR="0" wp14:anchorId="28A8842C" wp14:editId="24765BED">
            <wp:extent cx="2018799" cy="479622"/>
            <wp:effectExtent l="0" t="0" r="635" b="0"/>
            <wp:docPr id="1" name="Picture 1" descr="Un primer plano de un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7868" cy="515038"/>
                    </a:xfrm>
                    <a:prstGeom prst="rect">
                      <a:avLst/>
                    </a:prstGeom>
                    <a:noFill/>
                    <a:ln>
                      <a:noFill/>
                    </a:ln>
                  </pic:spPr>
                </pic:pic>
              </a:graphicData>
            </a:graphic>
          </wp:inline>
        </w:drawing>
      </w:r>
    </w:p>
    <w:p w14:paraId="00DFCADE" w14:textId="77777777" w:rsidR="00424BC2" w:rsidRPr="00D3412D" w:rsidRDefault="00424BC2" w:rsidP="005E5496">
      <w:pPr>
        <w:jc w:val="center"/>
        <w:rPr>
          <w:rFonts w:ascii="Garamond" w:hAnsi="Garamond"/>
        </w:rPr>
      </w:pPr>
    </w:p>
    <w:p w14:paraId="45B61A67" w14:textId="341964D3" w:rsidR="000E7FC4" w:rsidRPr="009B0050" w:rsidRDefault="000E7FC4" w:rsidP="000E7FC4">
      <w:pPr>
        <w:rPr>
          <w:rFonts w:ascii="Garamond" w:hAnsi="Garamond"/>
          <w:b/>
          <w:bCs/>
          <w:sz w:val="22"/>
          <w:szCs w:val="22"/>
          <w:lang w:val="es-MX"/>
        </w:rPr>
      </w:pPr>
      <w:r w:rsidRPr="009B0050">
        <w:rPr>
          <w:rFonts w:ascii="Garamond" w:hAnsi="Garamond"/>
          <w:b/>
          <w:bCs/>
          <w:sz w:val="22"/>
          <w:szCs w:val="22"/>
          <w:lang w:val="es-MX"/>
        </w:rPr>
        <w:t>PARA PUBLICACIÓN INMEDIATA</w:t>
      </w:r>
    </w:p>
    <w:p w14:paraId="1F6C0F0E" w14:textId="77777777" w:rsidR="000E7FC4" w:rsidRPr="009B0050" w:rsidRDefault="000E7FC4" w:rsidP="000E7FC4">
      <w:pPr>
        <w:rPr>
          <w:rFonts w:ascii="Garamond" w:hAnsi="Garamond"/>
          <w:b/>
          <w:bCs/>
          <w:sz w:val="22"/>
          <w:szCs w:val="22"/>
          <w:lang w:val="es-MX"/>
        </w:rPr>
      </w:pPr>
    </w:p>
    <w:p w14:paraId="6EF4F5D3" w14:textId="77777777" w:rsidR="000E7FC4" w:rsidRPr="009B0050" w:rsidRDefault="000E7FC4" w:rsidP="000E7FC4">
      <w:pPr>
        <w:rPr>
          <w:rFonts w:ascii="Garamond" w:hAnsi="Garamond"/>
          <w:b/>
          <w:bCs/>
          <w:sz w:val="22"/>
          <w:szCs w:val="22"/>
          <w:lang w:val="es-MX"/>
        </w:rPr>
        <w:sectPr w:rsidR="000E7FC4" w:rsidRPr="009B0050" w:rsidSect="00AC4AE2">
          <w:pgSz w:w="12240" w:h="15840"/>
          <w:pgMar w:top="1440" w:right="1440" w:bottom="1440" w:left="1440" w:header="720" w:footer="720" w:gutter="0"/>
          <w:cols w:space="720"/>
          <w:docGrid w:linePitch="360"/>
        </w:sectPr>
      </w:pPr>
    </w:p>
    <w:p w14:paraId="475EB5D8" w14:textId="6F2AF693" w:rsidR="000E7FC4" w:rsidRPr="009B0050" w:rsidRDefault="000E7FC4" w:rsidP="000E7FC4">
      <w:pPr>
        <w:rPr>
          <w:rFonts w:ascii="Garamond" w:hAnsi="Garamond"/>
          <w:b/>
          <w:bCs/>
          <w:sz w:val="22"/>
          <w:szCs w:val="22"/>
          <w:lang w:val="es-MX"/>
        </w:rPr>
      </w:pPr>
      <w:r w:rsidRPr="009B0050">
        <w:rPr>
          <w:rFonts w:ascii="Garamond" w:hAnsi="Garamond"/>
          <w:b/>
          <w:bCs/>
          <w:sz w:val="22"/>
          <w:szCs w:val="22"/>
          <w:lang w:val="es-MX"/>
        </w:rPr>
        <w:t>Contacto de la marca:</w:t>
      </w:r>
    </w:p>
    <w:p w14:paraId="67647315" w14:textId="77777777" w:rsidR="000E7FC4" w:rsidRPr="009B0050" w:rsidRDefault="000E7FC4" w:rsidP="6F04C8AC">
      <w:pPr>
        <w:rPr>
          <w:rFonts w:ascii="Garamond" w:hAnsi="Garamond"/>
          <w:color w:val="000000"/>
          <w:sz w:val="22"/>
          <w:szCs w:val="22"/>
          <w:lang w:val="es-MX"/>
        </w:rPr>
      </w:pPr>
      <w:r w:rsidRPr="6F04C8AC">
        <w:rPr>
          <w:rFonts w:ascii="Garamond" w:hAnsi="Garamond"/>
          <w:color w:val="000000"/>
          <w:spacing w:val="-1"/>
          <w:sz w:val="22"/>
          <w:szCs w:val="22"/>
          <w:lang w:val="es-MX"/>
        </w:rPr>
        <w:t>Kacey Bruno</w:t>
      </w:r>
    </w:p>
    <w:p w14:paraId="139FC845" w14:textId="77777777" w:rsidR="000E7FC4" w:rsidRPr="009B0050" w:rsidRDefault="000E7FC4" w:rsidP="6F04C8AC">
      <w:pPr>
        <w:rPr>
          <w:rFonts w:ascii="Garamond" w:hAnsi="Garamond"/>
          <w:color w:val="000000"/>
          <w:sz w:val="22"/>
          <w:szCs w:val="22"/>
          <w:lang w:val="es-MX"/>
        </w:rPr>
      </w:pPr>
      <w:r w:rsidRPr="6F04C8AC">
        <w:rPr>
          <w:rFonts w:ascii="Garamond" w:hAnsi="Garamond"/>
          <w:color w:val="000000" w:themeColor="text1"/>
          <w:sz w:val="22"/>
          <w:szCs w:val="22"/>
          <w:lang w:val="es-MX"/>
        </w:rPr>
        <w:t>Montaje Internacional</w:t>
      </w:r>
    </w:p>
    <w:p w14:paraId="73D2B829" w14:textId="77777777" w:rsidR="000E7FC4" w:rsidRPr="009B0050" w:rsidRDefault="000E7FC4" w:rsidP="6F04C8AC">
      <w:pPr>
        <w:rPr>
          <w:rFonts w:ascii="Garamond" w:hAnsi="Garamond"/>
          <w:color w:val="000000"/>
          <w:sz w:val="22"/>
          <w:szCs w:val="22"/>
          <w:lang w:val="es-MX"/>
        </w:rPr>
      </w:pPr>
      <w:r w:rsidRPr="6F04C8AC">
        <w:rPr>
          <w:rFonts w:ascii="Garamond" w:hAnsi="Garamond"/>
          <w:color w:val="000000" w:themeColor="text1"/>
          <w:sz w:val="22"/>
          <w:szCs w:val="22"/>
          <w:lang w:val="es-MX"/>
        </w:rPr>
        <w:t>(949) 715-6117</w:t>
      </w:r>
    </w:p>
    <w:p w14:paraId="34735B30" w14:textId="79DF0244" w:rsidR="000E7FC4" w:rsidRPr="009B0050" w:rsidRDefault="000E7FC4" w:rsidP="000E7FC4">
      <w:pPr>
        <w:rPr>
          <w:lang w:val="es-MX"/>
        </w:rPr>
      </w:pPr>
      <w:r>
        <w:fldChar w:fldCharType="begin"/>
      </w:r>
      <w:r w:rsidRPr="0014751F">
        <w:rPr>
          <w:lang w:val="es-MX"/>
        </w:rPr>
        <w:instrText>HYPERLINK "mailto:Kacey.Bruno@montage.com" \h</w:instrText>
      </w:r>
      <w:r>
        <w:fldChar w:fldCharType="separate"/>
      </w:r>
      <w:r w:rsidRPr="6F04C8AC">
        <w:rPr>
          <w:rStyle w:val="Hipervnculo"/>
          <w:rFonts w:ascii="Garamond" w:hAnsi="Garamond"/>
          <w:color w:val="000000" w:themeColor="text1"/>
          <w:sz w:val="22"/>
          <w:szCs w:val="22"/>
          <w:lang w:val="es-MX"/>
        </w:rPr>
        <w:t>Kacey.Bruno@montage.com</w:t>
      </w:r>
      <w:r>
        <w:fldChar w:fldCharType="end"/>
      </w:r>
    </w:p>
    <w:p w14:paraId="36EF90C9" w14:textId="77777777" w:rsidR="000E7FC4" w:rsidRPr="009B0050" w:rsidRDefault="000E7FC4" w:rsidP="000E7FC4">
      <w:pPr>
        <w:rPr>
          <w:lang w:val="es-MX"/>
        </w:rPr>
      </w:pPr>
    </w:p>
    <w:p w14:paraId="4C08069C" w14:textId="4030C69A" w:rsidR="000E7FC4" w:rsidRPr="00A33101" w:rsidRDefault="000E7FC4" w:rsidP="000E7FC4">
      <w:pPr>
        <w:jc w:val="right"/>
        <w:rPr>
          <w:rFonts w:ascii="Garamond" w:hAnsi="Garamond"/>
          <w:b/>
          <w:bCs/>
          <w:sz w:val="22"/>
          <w:szCs w:val="22"/>
          <w:lang w:val="es-MX"/>
        </w:rPr>
      </w:pPr>
      <w:r w:rsidRPr="009B0050">
        <w:rPr>
          <w:rFonts w:ascii="Garamond" w:hAnsi="Garamond"/>
          <w:b/>
          <w:bCs/>
          <w:sz w:val="22"/>
          <w:szCs w:val="22"/>
          <w:lang w:val="es-MX"/>
        </w:rPr>
        <w:t>Contacto con los medios:</w:t>
      </w:r>
    </w:p>
    <w:p w14:paraId="7177D18F" w14:textId="0B81EB7C" w:rsidR="000E7FC4" w:rsidRPr="009B0050" w:rsidRDefault="61172670" w:rsidP="4D518FD7">
      <w:pPr>
        <w:jc w:val="right"/>
        <w:rPr>
          <w:rFonts w:ascii="Garamond" w:hAnsi="Garamond"/>
          <w:color w:val="000000"/>
          <w:sz w:val="22"/>
          <w:szCs w:val="22"/>
          <w:lang w:val="es-MX"/>
        </w:rPr>
      </w:pPr>
      <w:r w:rsidRPr="4D518FD7">
        <w:rPr>
          <w:rFonts w:ascii="Garamond" w:hAnsi="Garamond"/>
          <w:color w:val="000000" w:themeColor="text1"/>
          <w:sz w:val="22"/>
          <w:szCs w:val="22"/>
          <w:lang w:val="es-MX"/>
        </w:rPr>
        <w:t>Another Co</w:t>
      </w:r>
    </w:p>
    <w:p w14:paraId="1CAF589B" w14:textId="7C6A3D5C" w:rsidR="000E7FC4" w:rsidRPr="009B0050" w:rsidRDefault="24D96BEB" w:rsidP="4D518FD7">
      <w:pPr>
        <w:jc w:val="right"/>
        <w:rPr>
          <w:rFonts w:ascii="Garamond" w:hAnsi="Garamond"/>
          <w:color w:val="000000"/>
          <w:sz w:val="22"/>
          <w:szCs w:val="22"/>
          <w:lang w:val="es-MX"/>
        </w:rPr>
      </w:pPr>
      <w:r w:rsidRPr="4D518FD7">
        <w:rPr>
          <w:rFonts w:ascii="Garamond" w:hAnsi="Garamond"/>
          <w:color w:val="000000" w:themeColor="text1"/>
          <w:sz w:val="22"/>
          <w:szCs w:val="22"/>
          <w:lang w:val="es-MX"/>
        </w:rPr>
        <w:t>55 3200 8541</w:t>
      </w:r>
    </w:p>
    <w:p w14:paraId="46878D33" w14:textId="17A80478" w:rsidR="000E7FC4" w:rsidRPr="009B0050" w:rsidRDefault="0001152F" w:rsidP="4D518FD7">
      <w:pPr>
        <w:jc w:val="right"/>
        <w:rPr>
          <w:rFonts w:ascii="Garamond" w:hAnsi="Garamond"/>
          <w:sz w:val="22"/>
          <w:szCs w:val="22"/>
          <w:lang w:val="es-MX"/>
        </w:rPr>
        <w:sectPr w:rsidR="000E7FC4" w:rsidRPr="009B0050" w:rsidSect="000E7FC4">
          <w:type w:val="continuous"/>
          <w:pgSz w:w="12240" w:h="15840"/>
          <w:pgMar w:top="1440" w:right="1440" w:bottom="1440" w:left="1440" w:header="720" w:footer="720" w:gutter="0"/>
          <w:cols w:num="2" w:space="720"/>
          <w:docGrid w:linePitch="360"/>
        </w:sectPr>
      </w:pPr>
      <w:r w:rsidRPr="4D518FD7">
        <w:rPr>
          <w:rFonts w:ascii="Garamond" w:hAnsi="Garamond"/>
          <w:sz w:val="22"/>
          <w:szCs w:val="22"/>
          <w:lang w:val="es-MX"/>
        </w:rPr>
        <w:t>puntamita@</w:t>
      </w:r>
      <w:r w:rsidR="2541C238" w:rsidRPr="4D518FD7">
        <w:rPr>
          <w:rFonts w:ascii="Garamond" w:hAnsi="Garamond"/>
          <w:sz w:val="22"/>
          <w:szCs w:val="22"/>
          <w:lang w:val="es-MX"/>
        </w:rPr>
        <w:t>another</w:t>
      </w:r>
      <w:r w:rsidRPr="4D518FD7">
        <w:rPr>
          <w:rFonts w:ascii="Garamond" w:hAnsi="Garamond"/>
          <w:sz w:val="22"/>
          <w:szCs w:val="22"/>
          <w:lang w:val="es-MX"/>
        </w:rPr>
        <w:t>.co</w:t>
      </w:r>
    </w:p>
    <w:p w14:paraId="3ADE1EF5" w14:textId="77777777" w:rsidR="000E7FC4" w:rsidRPr="009B0050" w:rsidRDefault="000E7FC4" w:rsidP="000E7FC4">
      <w:pPr>
        <w:rPr>
          <w:rFonts w:ascii="Garamond" w:hAnsi="Garamond"/>
          <w:b/>
          <w:bCs/>
          <w:lang w:val="es-MX"/>
        </w:rPr>
      </w:pPr>
    </w:p>
    <w:p w14:paraId="7E60F0CC" w14:textId="34D2BDE9" w:rsidR="00475E8C" w:rsidRPr="009B0050" w:rsidRDefault="00670E37" w:rsidP="005E5496">
      <w:pPr>
        <w:jc w:val="center"/>
        <w:rPr>
          <w:rFonts w:ascii="Garamond" w:hAnsi="Garamond"/>
          <w:b/>
          <w:bCs/>
          <w:sz w:val="28"/>
          <w:szCs w:val="28"/>
          <w:lang w:val="es-MX"/>
        </w:rPr>
      </w:pPr>
      <w:r w:rsidRPr="4D518FD7">
        <w:rPr>
          <w:rFonts w:ascii="Garamond" w:hAnsi="Garamond"/>
          <w:b/>
          <w:bCs/>
          <w:sz w:val="28"/>
          <w:szCs w:val="28"/>
          <w:lang w:val="es-MX"/>
        </w:rPr>
        <w:t>MONTA</w:t>
      </w:r>
      <w:r w:rsidR="00FC7F88">
        <w:rPr>
          <w:rFonts w:ascii="Garamond" w:hAnsi="Garamond"/>
          <w:b/>
          <w:bCs/>
          <w:sz w:val="28"/>
          <w:szCs w:val="28"/>
          <w:lang w:val="es-MX"/>
        </w:rPr>
        <w:t>G</w:t>
      </w:r>
      <w:r w:rsidRPr="4D518FD7">
        <w:rPr>
          <w:rFonts w:ascii="Garamond" w:hAnsi="Garamond"/>
          <w:b/>
          <w:bCs/>
          <w:sz w:val="28"/>
          <w:szCs w:val="28"/>
          <w:lang w:val="es-MX"/>
        </w:rPr>
        <w:t>E Y PENDRY PUNTA MITA</w:t>
      </w:r>
      <w:r w:rsidR="1D3D4448" w:rsidRPr="4D518FD7">
        <w:rPr>
          <w:rFonts w:ascii="Garamond" w:hAnsi="Garamond"/>
          <w:b/>
          <w:bCs/>
          <w:sz w:val="28"/>
          <w:szCs w:val="28"/>
          <w:lang w:val="es-MX"/>
        </w:rPr>
        <w:t xml:space="preserve"> </w:t>
      </w:r>
      <w:r w:rsidR="008521A0">
        <w:rPr>
          <w:rFonts w:ascii="Garamond" w:hAnsi="Garamond"/>
          <w:b/>
          <w:bCs/>
          <w:sz w:val="28"/>
          <w:szCs w:val="28"/>
          <w:lang w:val="es-MX"/>
        </w:rPr>
        <w:t>INICIAN</w:t>
      </w:r>
      <w:r w:rsidR="005A0C9B" w:rsidRPr="4D518FD7">
        <w:rPr>
          <w:rFonts w:ascii="Garamond" w:hAnsi="Garamond"/>
          <w:b/>
          <w:bCs/>
          <w:sz w:val="28"/>
          <w:szCs w:val="28"/>
          <w:lang w:val="es-MX"/>
        </w:rPr>
        <w:t xml:space="preserve"> </w:t>
      </w:r>
    </w:p>
    <w:p w14:paraId="642A341A" w14:textId="45CB979F" w:rsidR="00AC4AE2" w:rsidRPr="009B0050" w:rsidRDefault="0001152F" w:rsidP="005E5496">
      <w:pPr>
        <w:jc w:val="center"/>
        <w:rPr>
          <w:rFonts w:ascii="Garamond" w:hAnsi="Garamond"/>
          <w:b/>
          <w:bCs/>
          <w:sz w:val="28"/>
          <w:szCs w:val="28"/>
          <w:lang w:val="es-MX"/>
        </w:rPr>
      </w:pPr>
      <w:r w:rsidRPr="4D518FD7">
        <w:rPr>
          <w:rFonts w:ascii="Garamond" w:hAnsi="Garamond"/>
          <w:b/>
          <w:bCs/>
          <w:sz w:val="28"/>
          <w:szCs w:val="28"/>
          <w:lang w:val="es-MX"/>
        </w:rPr>
        <w:t xml:space="preserve"> </w:t>
      </w:r>
      <w:r w:rsidR="005A0C9B">
        <w:rPr>
          <w:rFonts w:ascii="Garamond" w:hAnsi="Garamond"/>
          <w:b/>
          <w:bCs/>
          <w:sz w:val="28"/>
          <w:szCs w:val="28"/>
          <w:lang w:val="es-MX"/>
        </w:rPr>
        <w:t>CONSTRUCCIÓN</w:t>
      </w:r>
      <w:r w:rsidR="005A0C9B" w:rsidRPr="4D518FD7">
        <w:rPr>
          <w:rFonts w:ascii="Garamond" w:hAnsi="Garamond"/>
          <w:b/>
          <w:bCs/>
          <w:sz w:val="28"/>
          <w:szCs w:val="28"/>
          <w:lang w:val="es-MX"/>
        </w:rPr>
        <w:t xml:space="preserve"> </w:t>
      </w:r>
      <w:r w:rsidRPr="4D518FD7">
        <w:rPr>
          <w:rFonts w:ascii="Garamond" w:hAnsi="Garamond"/>
          <w:b/>
          <w:bCs/>
          <w:sz w:val="28"/>
          <w:szCs w:val="28"/>
          <w:lang w:val="es-MX"/>
        </w:rPr>
        <w:t>EN RIVIERA NAYARIT</w:t>
      </w:r>
    </w:p>
    <w:p w14:paraId="1A6B28DA" w14:textId="421DA2C3" w:rsidR="00AC4AE2" w:rsidRPr="009B0050" w:rsidRDefault="00AC4AE2" w:rsidP="00AC4AE2">
      <w:pPr>
        <w:jc w:val="center"/>
        <w:rPr>
          <w:rFonts w:ascii="Garamond" w:hAnsi="Garamond"/>
          <w:b/>
          <w:bCs/>
          <w:lang w:val="es-MX"/>
        </w:rPr>
      </w:pPr>
      <w:r w:rsidRPr="009B0050">
        <w:rPr>
          <w:rFonts w:ascii="Garamond" w:hAnsi="Garamond"/>
          <w:b/>
          <w:bCs/>
          <w:lang w:val="es-MX"/>
        </w:rPr>
        <w:t xml:space="preserve"> </w:t>
      </w:r>
    </w:p>
    <w:p w14:paraId="14291FCE" w14:textId="6330A588" w:rsidR="00CC2B4B" w:rsidRPr="009B0050" w:rsidRDefault="00AC4AE2" w:rsidP="00CC2B4B">
      <w:pPr>
        <w:spacing w:line="360" w:lineRule="auto"/>
        <w:jc w:val="center"/>
        <w:rPr>
          <w:rFonts w:ascii="Garamond" w:hAnsi="Garamond"/>
          <w:lang w:val="es-MX"/>
        </w:rPr>
      </w:pPr>
      <w:r w:rsidRPr="009B0050">
        <w:rPr>
          <w:rFonts w:ascii="Garamond" w:hAnsi="Garamond"/>
          <w:i/>
          <w:iCs/>
          <w:lang w:val="es-MX"/>
        </w:rPr>
        <w:t>Montage International, en colaboración con DINE</w:t>
      </w:r>
      <w:r w:rsidR="00325A35">
        <w:rPr>
          <w:rFonts w:ascii="Garamond" w:hAnsi="Garamond"/>
          <w:i/>
          <w:iCs/>
          <w:lang w:val="es-MX"/>
        </w:rPr>
        <w:t xml:space="preserve"> y LCA Capital</w:t>
      </w:r>
      <w:r w:rsidRPr="009B0050">
        <w:rPr>
          <w:rFonts w:ascii="Garamond" w:hAnsi="Garamond"/>
          <w:i/>
          <w:iCs/>
          <w:lang w:val="es-MX"/>
        </w:rPr>
        <w:t>,</w:t>
      </w:r>
      <w:r w:rsidR="00455097">
        <w:rPr>
          <w:rFonts w:ascii="Garamond" w:hAnsi="Garamond"/>
          <w:i/>
          <w:iCs/>
          <w:lang w:val="es-MX"/>
        </w:rPr>
        <w:t xml:space="preserve"> in</w:t>
      </w:r>
      <w:r w:rsidR="00A912F8">
        <w:rPr>
          <w:rFonts w:ascii="Garamond" w:hAnsi="Garamond"/>
          <w:i/>
          <w:iCs/>
          <w:lang w:val="es-MX"/>
        </w:rPr>
        <w:t>icia</w:t>
      </w:r>
      <w:r w:rsidRPr="009B0050">
        <w:rPr>
          <w:rFonts w:ascii="Garamond" w:hAnsi="Garamond"/>
          <w:i/>
          <w:iCs/>
          <w:lang w:val="es-MX"/>
        </w:rPr>
        <w:t xml:space="preserve"> la construcción de dos nuevos resorts y residencias privadas</w:t>
      </w:r>
      <w:r w:rsidR="00296150">
        <w:rPr>
          <w:rFonts w:ascii="Garamond" w:hAnsi="Garamond"/>
          <w:i/>
          <w:iCs/>
          <w:lang w:val="es-MX"/>
        </w:rPr>
        <w:t xml:space="preserve"> en</w:t>
      </w:r>
      <w:r w:rsidRPr="009B0050">
        <w:rPr>
          <w:rFonts w:ascii="Garamond" w:hAnsi="Garamond"/>
          <w:i/>
          <w:iCs/>
          <w:lang w:val="es-MX"/>
        </w:rPr>
        <w:t xml:space="preserve"> Punta Mita</w:t>
      </w:r>
      <w:r w:rsidR="00455097">
        <w:rPr>
          <w:rFonts w:ascii="Garamond" w:hAnsi="Garamond"/>
          <w:i/>
          <w:iCs/>
          <w:lang w:val="es-MX"/>
        </w:rPr>
        <w:t>.</w:t>
      </w:r>
    </w:p>
    <w:p w14:paraId="1975BC2F" w14:textId="77777777" w:rsidR="005E5496" w:rsidRPr="009B0050" w:rsidRDefault="005E5496" w:rsidP="008D467B">
      <w:pPr>
        <w:rPr>
          <w:rFonts w:ascii="Garamond" w:hAnsi="Garamond"/>
          <w:lang w:val="es-MX"/>
        </w:rPr>
      </w:pPr>
    </w:p>
    <w:p w14:paraId="599818BD" w14:textId="47470D8F" w:rsidR="00C81B07" w:rsidRPr="00A912F8" w:rsidRDefault="00AC4AE2" w:rsidP="4D518FD7">
      <w:pPr>
        <w:spacing w:line="360" w:lineRule="auto"/>
        <w:jc w:val="both"/>
        <w:rPr>
          <w:rFonts w:ascii="Garamond" w:eastAsia="Garamond" w:hAnsi="Garamond" w:cs="Garamond"/>
          <w:color w:val="000000" w:themeColor="text1"/>
          <w:lang w:val="es-ES"/>
        </w:rPr>
      </w:pPr>
      <w:r w:rsidRPr="4D518FD7">
        <w:rPr>
          <w:rFonts w:ascii="Garamond" w:hAnsi="Garamond"/>
          <w:b/>
          <w:bCs/>
          <w:lang w:val="es-MX"/>
        </w:rPr>
        <w:t>Nayarit, M</w:t>
      </w:r>
      <w:r w:rsidR="5641173D" w:rsidRPr="4D518FD7">
        <w:rPr>
          <w:rFonts w:ascii="Garamond" w:hAnsi="Garamond"/>
          <w:b/>
          <w:bCs/>
          <w:lang w:val="es-MX"/>
        </w:rPr>
        <w:t>éxico</w:t>
      </w:r>
      <w:r w:rsidRPr="4D518FD7">
        <w:rPr>
          <w:rFonts w:ascii="Garamond" w:hAnsi="Garamond"/>
          <w:b/>
          <w:bCs/>
          <w:lang w:val="es-MX"/>
        </w:rPr>
        <w:t xml:space="preserve"> (1</w:t>
      </w:r>
      <w:r w:rsidR="00AE15B3">
        <w:rPr>
          <w:rFonts w:ascii="Garamond" w:hAnsi="Garamond"/>
          <w:b/>
          <w:bCs/>
          <w:lang w:val="es-MX"/>
        </w:rPr>
        <w:t>2</w:t>
      </w:r>
      <w:r w:rsidRPr="4D518FD7">
        <w:rPr>
          <w:rFonts w:ascii="Garamond" w:hAnsi="Garamond"/>
          <w:b/>
          <w:bCs/>
          <w:lang w:val="es-MX"/>
        </w:rPr>
        <w:t xml:space="preserve"> de marzo de 2025) </w:t>
      </w:r>
      <w:r w:rsidRPr="4D518FD7">
        <w:rPr>
          <w:rFonts w:ascii="Garamond" w:hAnsi="Garamond"/>
          <w:lang w:val="es-MX"/>
        </w:rPr>
        <w:t xml:space="preserve">– </w:t>
      </w:r>
      <w:r w:rsidR="4705E9F4">
        <w:fldChar w:fldCharType="begin"/>
      </w:r>
      <w:r w:rsidR="4705E9F4" w:rsidRPr="00DB4485">
        <w:rPr>
          <w:lang w:val="es-MX"/>
        </w:rPr>
        <w:instrText>HYPERLINK "http://www.montage.com/"</w:instrText>
      </w:r>
      <w:r w:rsidR="4705E9F4">
        <w:fldChar w:fldCharType="separate"/>
      </w:r>
      <w:r w:rsidR="4705E9F4" w:rsidRPr="00B43C57">
        <w:rPr>
          <w:rStyle w:val="Hipervnculo"/>
          <w:rFonts w:ascii="Garamond" w:eastAsia="Garamond" w:hAnsi="Garamond" w:cs="Garamond"/>
          <w:color w:val="auto"/>
          <w:lang w:val="es-ES"/>
        </w:rPr>
        <w:t>Montage International,</w:t>
      </w:r>
      <w:r w:rsidR="4705E9F4">
        <w:fldChar w:fldCharType="end"/>
      </w:r>
      <w:r w:rsidR="4705E9F4" w:rsidRPr="00B43C57">
        <w:rPr>
          <w:rFonts w:ascii="Garamond" w:eastAsia="Garamond" w:hAnsi="Garamond" w:cs="Garamond"/>
          <w:lang w:val="es-ES"/>
        </w:rPr>
        <w:t xml:space="preserve"> en colaboración con el desarrollador</w:t>
      </w:r>
      <w:r w:rsidR="002607FC">
        <w:rPr>
          <w:rFonts w:ascii="Garamond" w:eastAsia="Garamond" w:hAnsi="Garamond" w:cs="Garamond"/>
          <w:lang w:val="es-ES"/>
        </w:rPr>
        <w:t xml:space="preserve"> inmobiliario</w:t>
      </w:r>
      <w:r w:rsidR="4705E9F4" w:rsidRPr="00B43C57">
        <w:rPr>
          <w:rFonts w:ascii="Garamond" w:eastAsia="Garamond" w:hAnsi="Garamond" w:cs="Garamond"/>
          <w:lang w:val="es-ES"/>
        </w:rPr>
        <w:t xml:space="preserve"> </w:t>
      </w:r>
      <w:hyperlink r:id="rId10" w:history="1">
        <w:r w:rsidR="4705E9F4" w:rsidRPr="00B43C57">
          <w:rPr>
            <w:rStyle w:val="Hipervnculo"/>
            <w:rFonts w:ascii="Garamond" w:eastAsia="Garamond" w:hAnsi="Garamond" w:cs="Garamond"/>
            <w:color w:val="auto"/>
            <w:lang w:val="es-ES"/>
          </w:rPr>
          <w:t>DINE</w:t>
        </w:r>
      </w:hyperlink>
      <w:r w:rsidR="4705E9F4" w:rsidRPr="00B43C57">
        <w:rPr>
          <w:rFonts w:ascii="Garamond" w:eastAsia="Garamond" w:hAnsi="Garamond" w:cs="Garamond"/>
          <w:lang w:val="es-ES"/>
        </w:rPr>
        <w:t xml:space="preserve"> y LCA Capital, </w:t>
      </w:r>
      <w:r w:rsidR="00A045FF">
        <w:rPr>
          <w:rFonts w:ascii="Garamond" w:eastAsia="Garamond" w:hAnsi="Garamond" w:cs="Garamond"/>
          <w:lang w:val="es-ES"/>
        </w:rPr>
        <w:t>anuncia el inicio</w:t>
      </w:r>
      <w:r w:rsidR="00A045FF" w:rsidRPr="00B43C57">
        <w:rPr>
          <w:rFonts w:ascii="Garamond" w:eastAsia="Garamond" w:hAnsi="Garamond" w:cs="Garamond"/>
          <w:lang w:val="es-ES"/>
        </w:rPr>
        <w:t xml:space="preserve"> </w:t>
      </w:r>
      <w:r w:rsidR="00A045FF">
        <w:rPr>
          <w:rFonts w:ascii="Garamond" w:eastAsia="Garamond" w:hAnsi="Garamond" w:cs="Garamond"/>
          <w:lang w:val="es-ES"/>
        </w:rPr>
        <w:t>oficial de</w:t>
      </w:r>
      <w:r w:rsidR="00A045FF" w:rsidRPr="00B43C57">
        <w:rPr>
          <w:rFonts w:ascii="Garamond" w:eastAsia="Garamond" w:hAnsi="Garamond" w:cs="Garamond"/>
          <w:lang w:val="es-ES"/>
        </w:rPr>
        <w:t xml:space="preserve"> </w:t>
      </w:r>
      <w:r w:rsidR="4705E9F4" w:rsidRPr="00B43C57">
        <w:rPr>
          <w:rFonts w:ascii="Garamond" w:eastAsia="Garamond" w:hAnsi="Garamond" w:cs="Garamond"/>
          <w:lang w:val="es-ES"/>
        </w:rPr>
        <w:t>la construcción de</w:t>
      </w:r>
      <w:r w:rsidR="00070A81">
        <w:rPr>
          <w:rFonts w:ascii="Garamond" w:eastAsia="Garamond" w:hAnsi="Garamond" w:cs="Garamond"/>
          <w:lang w:val="es-ES"/>
        </w:rPr>
        <w:t xml:space="preserve"> </w:t>
      </w:r>
      <w:r w:rsidR="4705E9F4" w:rsidRPr="00B43C57">
        <w:rPr>
          <w:rFonts w:ascii="Garamond" w:eastAsia="Garamond" w:hAnsi="Garamond" w:cs="Garamond"/>
          <w:lang w:val="es-ES"/>
        </w:rPr>
        <w:t>Montage Punta Mita y Pendry Punta Mita</w:t>
      </w:r>
      <w:r w:rsidR="00947D15">
        <w:rPr>
          <w:rFonts w:ascii="Garamond" w:eastAsia="Garamond" w:hAnsi="Garamond" w:cs="Garamond"/>
          <w:lang w:val="es-ES"/>
        </w:rPr>
        <w:t xml:space="preserve">, </w:t>
      </w:r>
      <w:r w:rsidR="002F0947">
        <w:rPr>
          <w:rFonts w:ascii="Garamond" w:eastAsia="Garamond" w:hAnsi="Garamond" w:cs="Garamond"/>
          <w:lang w:val="es-ES"/>
        </w:rPr>
        <w:t xml:space="preserve">que incluyen </w:t>
      </w:r>
      <w:r w:rsidR="00053C0C">
        <w:rPr>
          <w:rFonts w:ascii="Garamond" w:eastAsia="Garamond" w:hAnsi="Garamond" w:cs="Garamond"/>
          <w:lang w:val="es-ES"/>
        </w:rPr>
        <w:t>dos nuevos</w:t>
      </w:r>
      <w:r w:rsidR="00947D15">
        <w:rPr>
          <w:rFonts w:ascii="Garamond" w:eastAsia="Garamond" w:hAnsi="Garamond" w:cs="Garamond"/>
          <w:lang w:val="es-ES"/>
        </w:rPr>
        <w:t xml:space="preserve"> </w:t>
      </w:r>
      <w:r w:rsidR="002F5CF0" w:rsidRPr="00A912F8">
        <w:rPr>
          <w:rFonts w:ascii="Garamond" w:eastAsia="Garamond" w:hAnsi="Garamond" w:cs="Garamond"/>
          <w:lang w:val="es-MX"/>
        </w:rPr>
        <w:t xml:space="preserve">hoteles y residencias de marca dentro de esta destacada comunidad en </w:t>
      </w:r>
      <w:r w:rsidR="00552D07">
        <w:rPr>
          <w:rFonts w:ascii="Garamond" w:eastAsia="Garamond" w:hAnsi="Garamond" w:cs="Garamond"/>
          <w:lang w:val="es-MX"/>
        </w:rPr>
        <w:t>Riviera Nayarit</w:t>
      </w:r>
      <w:r w:rsidR="002F5CF0" w:rsidRPr="00A912F8">
        <w:rPr>
          <w:rFonts w:ascii="Garamond" w:eastAsia="Garamond" w:hAnsi="Garamond" w:cs="Garamond"/>
          <w:lang w:val="es-MX"/>
        </w:rPr>
        <w:t>.</w:t>
      </w:r>
      <w:r w:rsidR="4705E9F4" w:rsidRPr="4D518FD7">
        <w:rPr>
          <w:rFonts w:ascii="Garamond" w:eastAsia="Garamond" w:hAnsi="Garamond" w:cs="Garamond"/>
          <w:color w:val="000000" w:themeColor="text1"/>
          <w:lang w:val="es-ES"/>
        </w:rPr>
        <w:t xml:space="preserve"> Con apertura programada para 2027, </w:t>
      </w:r>
      <w:r w:rsidR="00174EB2" w:rsidRPr="00A912F8">
        <w:rPr>
          <w:rFonts w:ascii="Garamond" w:eastAsia="Garamond" w:hAnsi="Garamond" w:cs="Garamond"/>
          <w:color w:val="000000" w:themeColor="text1"/>
          <w:lang w:val="es-MX"/>
        </w:rPr>
        <w:t>Montage Punta Mita</w:t>
      </w:r>
      <w:r w:rsidR="00FB0F16">
        <w:rPr>
          <w:rFonts w:ascii="Garamond" w:eastAsia="Garamond" w:hAnsi="Garamond" w:cs="Garamond"/>
          <w:color w:val="000000" w:themeColor="text1"/>
          <w:lang w:val="es-MX"/>
        </w:rPr>
        <w:t>,</w:t>
      </w:r>
      <w:r w:rsidR="00174EB2" w:rsidRPr="00A912F8">
        <w:rPr>
          <w:rFonts w:ascii="Garamond" w:eastAsia="Garamond" w:hAnsi="Garamond" w:cs="Garamond"/>
          <w:color w:val="000000" w:themeColor="text1"/>
          <w:lang w:val="es-MX"/>
        </w:rPr>
        <w:t xml:space="preserve"> </w:t>
      </w:r>
      <w:r w:rsidR="00BB0E04" w:rsidRPr="00A912F8">
        <w:rPr>
          <w:rFonts w:ascii="Garamond" w:eastAsia="Garamond" w:hAnsi="Garamond" w:cs="Garamond"/>
          <w:color w:val="000000" w:themeColor="text1"/>
          <w:lang w:val="es-MX"/>
        </w:rPr>
        <w:t xml:space="preserve">contará con </w:t>
      </w:r>
      <w:r w:rsidR="003B571D">
        <w:rPr>
          <w:rFonts w:ascii="Garamond" w:eastAsia="Garamond" w:hAnsi="Garamond" w:cs="Garamond"/>
          <w:color w:val="000000" w:themeColor="text1"/>
          <w:lang w:val="es-MX"/>
        </w:rPr>
        <w:t>más de</w:t>
      </w:r>
      <w:r w:rsidR="00BB0E04" w:rsidRPr="00A912F8">
        <w:rPr>
          <w:rFonts w:ascii="Garamond" w:eastAsia="Garamond" w:hAnsi="Garamond" w:cs="Garamond"/>
          <w:color w:val="000000" w:themeColor="text1"/>
          <w:lang w:val="es-MX"/>
        </w:rPr>
        <w:t xml:space="preserve"> </w:t>
      </w:r>
      <w:r w:rsidR="00A912F8">
        <w:rPr>
          <w:rFonts w:ascii="Garamond" w:eastAsia="Garamond" w:hAnsi="Garamond" w:cs="Garamond"/>
          <w:color w:val="000000" w:themeColor="text1"/>
          <w:lang w:val="es-MX"/>
        </w:rPr>
        <w:t>145</w:t>
      </w:r>
      <w:r w:rsidR="00BB0E04" w:rsidRPr="00A912F8">
        <w:rPr>
          <w:rFonts w:ascii="Garamond" w:eastAsia="Garamond" w:hAnsi="Garamond" w:cs="Garamond"/>
          <w:color w:val="000000" w:themeColor="text1"/>
          <w:lang w:val="es-MX"/>
        </w:rPr>
        <w:t xml:space="preserve"> habitaciones y 6</w:t>
      </w:r>
      <w:r w:rsidR="00A912F8">
        <w:rPr>
          <w:rFonts w:ascii="Garamond" w:eastAsia="Garamond" w:hAnsi="Garamond" w:cs="Garamond"/>
          <w:color w:val="000000" w:themeColor="text1"/>
          <w:lang w:val="es-MX"/>
        </w:rPr>
        <w:t>2</w:t>
      </w:r>
      <w:r w:rsidR="00BB0E04" w:rsidRPr="00A912F8">
        <w:rPr>
          <w:rFonts w:ascii="Garamond" w:eastAsia="Garamond" w:hAnsi="Garamond" w:cs="Garamond"/>
          <w:color w:val="000000" w:themeColor="text1"/>
          <w:lang w:val="es-MX"/>
        </w:rPr>
        <w:t xml:space="preserve"> residencias de marca Montage, mientras que Pendry Punta Mita ofrecerá </w:t>
      </w:r>
      <w:r w:rsidR="00A912F8">
        <w:rPr>
          <w:rFonts w:ascii="Garamond" w:eastAsia="Garamond" w:hAnsi="Garamond" w:cs="Garamond"/>
          <w:color w:val="000000" w:themeColor="text1"/>
          <w:lang w:val="es-MX"/>
        </w:rPr>
        <w:t>125</w:t>
      </w:r>
      <w:r w:rsidR="00BB0E04" w:rsidRPr="00A912F8">
        <w:rPr>
          <w:rFonts w:ascii="Garamond" w:eastAsia="Garamond" w:hAnsi="Garamond" w:cs="Garamond"/>
          <w:color w:val="000000" w:themeColor="text1"/>
          <w:lang w:val="es-MX"/>
        </w:rPr>
        <w:t xml:space="preserve"> habitaciones y 3</w:t>
      </w:r>
      <w:r w:rsidR="00A912F8">
        <w:rPr>
          <w:rFonts w:ascii="Garamond" w:eastAsia="Garamond" w:hAnsi="Garamond" w:cs="Garamond"/>
          <w:color w:val="000000" w:themeColor="text1"/>
          <w:lang w:val="es-MX"/>
        </w:rPr>
        <w:t>2</w:t>
      </w:r>
      <w:r w:rsidR="00BB0E04" w:rsidRPr="00A912F8">
        <w:rPr>
          <w:rFonts w:ascii="Garamond" w:eastAsia="Garamond" w:hAnsi="Garamond" w:cs="Garamond"/>
          <w:color w:val="000000" w:themeColor="text1"/>
          <w:lang w:val="es-MX"/>
        </w:rPr>
        <w:t xml:space="preserve"> residencias Pendry.</w:t>
      </w:r>
    </w:p>
    <w:p w14:paraId="75D6D14E" w14:textId="6F8D541A" w:rsidR="00D3412D" w:rsidRPr="009B0050" w:rsidRDefault="00D3412D" w:rsidP="4D518FD7">
      <w:pPr>
        <w:spacing w:line="360" w:lineRule="auto"/>
        <w:jc w:val="both"/>
        <w:rPr>
          <w:rFonts w:ascii="Garamond" w:eastAsia="Garamond" w:hAnsi="Garamond" w:cs="Garamond"/>
          <w:color w:val="000000" w:themeColor="text1"/>
          <w:lang w:val="es-ES"/>
        </w:rPr>
      </w:pPr>
    </w:p>
    <w:p w14:paraId="4B6EA607" w14:textId="1AF7EC69" w:rsidR="00D3412D" w:rsidRPr="009B0050" w:rsidRDefault="34F77F30" w:rsidP="4D518FD7">
      <w:pPr>
        <w:spacing w:line="360" w:lineRule="auto"/>
        <w:jc w:val="both"/>
        <w:rPr>
          <w:rFonts w:ascii="Garamond" w:eastAsia="Garamond" w:hAnsi="Garamond" w:cs="Garamond"/>
          <w:color w:val="000000" w:themeColor="text1"/>
          <w:lang w:val="es-ES"/>
        </w:rPr>
      </w:pPr>
      <w:r w:rsidRPr="4D518FD7">
        <w:rPr>
          <w:rFonts w:ascii="Garamond" w:eastAsia="Garamond" w:hAnsi="Garamond" w:cs="Garamond"/>
          <w:color w:val="000000" w:themeColor="text1"/>
          <w:lang w:val="es-ES"/>
        </w:rPr>
        <w:t xml:space="preserve">Montage Punta Mita ofrecerá un entorno único para la relajación y el esparcimiento, con un diseño llamativo a cargo de </w:t>
      </w:r>
      <w:proofErr w:type="spellStart"/>
      <w:r w:rsidRPr="4D518FD7">
        <w:rPr>
          <w:rFonts w:ascii="Garamond" w:eastAsia="Garamond" w:hAnsi="Garamond" w:cs="Garamond"/>
          <w:color w:val="000000" w:themeColor="text1"/>
          <w:lang w:val="es-ES"/>
        </w:rPr>
        <w:t>Bernardi</w:t>
      </w:r>
      <w:proofErr w:type="spellEnd"/>
      <w:r w:rsidRPr="4D518FD7">
        <w:rPr>
          <w:rFonts w:ascii="Garamond" w:eastAsia="Garamond" w:hAnsi="Garamond" w:cs="Garamond"/>
          <w:color w:val="000000" w:themeColor="text1"/>
          <w:lang w:val="es-ES"/>
        </w:rPr>
        <w:t xml:space="preserve"> + </w:t>
      </w:r>
      <w:proofErr w:type="spellStart"/>
      <w:r w:rsidRPr="4D518FD7">
        <w:rPr>
          <w:rFonts w:ascii="Garamond" w:eastAsia="Garamond" w:hAnsi="Garamond" w:cs="Garamond"/>
          <w:color w:val="000000" w:themeColor="text1"/>
          <w:lang w:val="es-ES"/>
        </w:rPr>
        <w:t>Peschard</w:t>
      </w:r>
      <w:proofErr w:type="spellEnd"/>
      <w:r w:rsidRPr="4D518FD7">
        <w:rPr>
          <w:rFonts w:ascii="Garamond" w:eastAsia="Garamond" w:hAnsi="Garamond" w:cs="Garamond"/>
          <w:color w:val="000000" w:themeColor="text1"/>
          <w:lang w:val="es-ES"/>
        </w:rPr>
        <w:t xml:space="preserve"> Arquitectura, Idea Asociados y </w:t>
      </w:r>
      <w:proofErr w:type="spellStart"/>
      <w:r w:rsidRPr="4D518FD7">
        <w:rPr>
          <w:rFonts w:ascii="Garamond" w:eastAsia="Garamond" w:hAnsi="Garamond" w:cs="Garamond"/>
          <w:color w:val="000000" w:themeColor="text1"/>
          <w:lang w:val="es-ES"/>
        </w:rPr>
        <w:t>Girvin</w:t>
      </w:r>
      <w:proofErr w:type="spellEnd"/>
      <w:r w:rsidRPr="4D518FD7">
        <w:rPr>
          <w:rFonts w:ascii="Garamond" w:eastAsia="Garamond" w:hAnsi="Garamond" w:cs="Garamond"/>
          <w:color w:val="000000" w:themeColor="text1"/>
          <w:lang w:val="es-ES"/>
        </w:rPr>
        <w:t xml:space="preserve"> </w:t>
      </w:r>
      <w:proofErr w:type="spellStart"/>
      <w:r w:rsidRPr="4D518FD7">
        <w:rPr>
          <w:rFonts w:ascii="Garamond" w:eastAsia="Garamond" w:hAnsi="Garamond" w:cs="Garamond"/>
          <w:color w:val="000000" w:themeColor="text1"/>
          <w:lang w:val="es-ES"/>
        </w:rPr>
        <w:t>Associates</w:t>
      </w:r>
      <w:proofErr w:type="spellEnd"/>
      <w:r w:rsidRPr="4D518FD7">
        <w:rPr>
          <w:rFonts w:ascii="Garamond" w:eastAsia="Garamond" w:hAnsi="Garamond" w:cs="Garamond"/>
          <w:color w:val="000000" w:themeColor="text1"/>
          <w:lang w:val="es-ES"/>
        </w:rPr>
        <w:t xml:space="preserve">, </w:t>
      </w:r>
      <w:r w:rsidR="00360AC6">
        <w:rPr>
          <w:rFonts w:ascii="Garamond" w:eastAsia="Garamond" w:hAnsi="Garamond" w:cs="Garamond"/>
          <w:color w:val="000000" w:themeColor="text1"/>
          <w:lang w:val="es-ES"/>
        </w:rPr>
        <w:t>inspirado en la bell</w:t>
      </w:r>
      <w:r w:rsidR="00035467">
        <w:rPr>
          <w:rFonts w:ascii="Garamond" w:eastAsia="Garamond" w:hAnsi="Garamond" w:cs="Garamond"/>
          <w:color w:val="000000" w:themeColor="text1"/>
          <w:lang w:val="es-ES"/>
        </w:rPr>
        <w:t>e</w:t>
      </w:r>
      <w:r w:rsidR="00360AC6">
        <w:rPr>
          <w:rFonts w:ascii="Garamond" w:eastAsia="Garamond" w:hAnsi="Garamond" w:cs="Garamond"/>
          <w:color w:val="000000" w:themeColor="text1"/>
          <w:lang w:val="es-ES"/>
        </w:rPr>
        <w:t>za natural de la región</w:t>
      </w:r>
      <w:r w:rsidRPr="4D518FD7">
        <w:rPr>
          <w:rFonts w:ascii="Garamond" w:eastAsia="Garamond" w:hAnsi="Garamond" w:cs="Garamond"/>
          <w:color w:val="000000" w:themeColor="text1"/>
          <w:lang w:val="es-ES"/>
        </w:rPr>
        <w:t xml:space="preserve">. </w:t>
      </w:r>
      <w:r w:rsidR="00A9211C">
        <w:rPr>
          <w:rFonts w:ascii="Garamond" w:eastAsia="Garamond" w:hAnsi="Garamond" w:cs="Garamond"/>
          <w:color w:val="000000" w:themeColor="text1"/>
          <w:lang w:val="es-ES"/>
        </w:rPr>
        <w:t>El resort, contará con amplia</w:t>
      </w:r>
      <w:r w:rsidR="00A9211C" w:rsidRPr="4D518FD7">
        <w:rPr>
          <w:rFonts w:ascii="Garamond" w:eastAsia="Garamond" w:hAnsi="Garamond" w:cs="Garamond"/>
          <w:color w:val="000000" w:themeColor="text1"/>
          <w:lang w:val="es-ES"/>
        </w:rPr>
        <w:t xml:space="preserve"> </w:t>
      </w:r>
      <w:r w:rsidRPr="4D518FD7">
        <w:rPr>
          <w:rFonts w:ascii="Garamond" w:eastAsia="Garamond" w:hAnsi="Garamond" w:cs="Garamond"/>
          <w:color w:val="000000" w:themeColor="text1"/>
          <w:lang w:val="es-ES"/>
        </w:rPr>
        <w:t xml:space="preserve">una variedad de servicios, </w:t>
      </w:r>
      <w:r w:rsidR="00B374F3">
        <w:rPr>
          <w:rFonts w:ascii="Garamond" w:eastAsia="Garamond" w:hAnsi="Garamond" w:cs="Garamond"/>
          <w:color w:val="000000" w:themeColor="text1"/>
          <w:lang w:val="es-ES"/>
        </w:rPr>
        <w:t>incluyendo el</w:t>
      </w:r>
      <w:r w:rsidRPr="4D518FD7">
        <w:rPr>
          <w:rFonts w:ascii="Garamond" w:eastAsia="Garamond" w:hAnsi="Garamond" w:cs="Garamond"/>
          <w:color w:val="000000" w:themeColor="text1"/>
          <w:lang w:val="es-ES"/>
        </w:rPr>
        <w:t xml:space="preserve"> reconocido Spa Montage</w:t>
      </w:r>
      <w:r w:rsidR="00B374F3">
        <w:rPr>
          <w:rFonts w:ascii="Garamond" w:eastAsia="Garamond" w:hAnsi="Garamond" w:cs="Garamond"/>
          <w:color w:val="000000" w:themeColor="text1"/>
          <w:lang w:val="es-ES"/>
        </w:rPr>
        <w:t>,</w:t>
      </w:r>
      <w:r w:rsidRPr="4D518FD7">
        <w:rPr>
          <w:rFonts w:ascii="Garamond" w:eastAsia="Garamond" w:hAnsi="Garamond" w:cs="Garamond"/>
          <w:color w:val="000000" w:themeColor="text1"/>
          <w:lang w:val="es-ES"/>
        </w:rPr>
        <w:t xml:space="preserve"> un gimnasio de última </w:t>
      </w:r>
      <w:r w:rsidR="00B374F3">
        <w:rPr>
          <w:rFonts w:ascii="Garamond" w:eastAsia="Garamond" w:hAnsi="Garamond" w:cs="Garamond"/>
          <w:color w:val="000000" w:themeColor="text1"/>
          <w:lang w:val="es-ES"/>
        </w:rPr>
        <w:t>generación</w:t>
      </w:r>
      <w:r w:rsidRPr="4D518FD7">
        <w:rPr>
          <w:rFonts w:ascii="Garamond" w:eastAsia="Garamond" w:hAnsi="Garamond" w:cs="Garamond"/>
          <w:color w:val="000000" w:themeColor="text1"/>
          <w:lang w:val="es-ES"/>
        </w:rPr>
        <w:t xml:space="preserve">, </w:t>
      </w:r>
      <w:r w:rsidR="00B374F3">
        <w:rPr>
          <w:rFonts w:ascii="Garamond" w:eastAsia="Garamond" w:hAnsi="Garamond" w:cs="Garamond"/>
          <w:color w:val="000000" w:themeColor="text1"/>
          <w:lang w:val="es-ES"/>
        </w:rPr>
        <w:t>diversas</w:t>
      </w:r>
      <w:r w:rsidR="00B374F3" w:rsidRPr="4D518FD7">
        <w:rPr>
          <w:rFonts w:ascii="Garamond" w:eastAsia="Garamond" w:hAnsi="Garamond" w:cs="Garamond"/>
          <w:color w:val="000000" w:themeColor="text1"/>
          <w:lang w:val="es-ES"/>
        </w:rPr>
        <w:t xml:space="preserve"> </w:t>
      </w:r>
      <w:r w:rsidR="00B374F3">
        <w:rPr>
          <w:rFonts w:ascii="Garamond" w:eastAsia="Garamond" w:hAnsi="Garamond" w:cs="Garamond"/>
          <w:color w:val="000000" w:themeColor="text1"/>
          <w:lang w:val="es-ES"/>
        </w:rPr>
        <w:t>opciones</w:t>
      </w:r>
      <w:r w:rsidR="00B374F3" w:rsidRPr="4D518FD7">
        <w:rPr>
          <w:rFonts w:ascii="Garamond" w:eastAsia="Garamond" w:hAnsi="Garamond" w:cs="Garamond"/>
          <w:color w:val="000000" w:themeColor="text1"/>
          <w:lang w:val="es-ES"/>
        </w:rPr>
        <w:t xml:space="preserve"> </w:t>
      </w:r>
      <w:r w:rsidRPr="4D518FD7">
        <w:rPr>
          <w:rFonts w:ascii="Garamond" w:eastAsia="Garamond" w:hAnsi="Garamond" w:cs="Garamond"/>
          <w:color w:val="000000" w:themeColor="text1"/>
          <w:lang w:val="es-ES"/>
        </w:rPr>
        <w:t>gastronómic</w:t>
      </w:r>
      <w:r w:rsidR="00B374F3">
        <w:rPr>
          <w:rFonts w:ascii="Garamond" w:eastAsia="Garamond" w:hAnsi="Garamond" w:cs="Garamond"/>
          <w:color w:val="000000" w:themeColor="text1"/>
          <w:lang w:val="es-ES"/>
        </w:rPr>
        <w:t>a</w:t>
      </w:r>
      <w:r w:rsidRPr="4D518FD7">
        <w:rPr>
          <w:rFonts w:ascii="Garamond" w:eastAsia="Garamond" w:hAnsi="Garamond" w:cs="Garamond"/>
          <w:color w:val="000000" w:themeColor="text1"/>
          <w:lang w:val="es-ES"/>
        </w:rPr>
        <w:t>s</w:t>
      </w:r>
      <w:r w:rsidR="00BF29A8" w:rsidRPr="00A912F8">
        <w:rPr>
          <w:rFonts w:ascii="-webkit-standard" w:hAnsi="-webkit-standard"/>
          <w:color w:val="000000"/>
          <w:sz w:val="27"/>
          <w:szCs w:val="27"/>
          <w:lang w:val="es-MX"/>
        </w:rPr>
        <w:t xml:space="preserve"> </w:t>
      </w:r>
      <w:r w:rsidR="00BF29A8" w:rsidRPr="00A912F8">
        <w:rPr>
          <w:rFonts w:ascii="Garamond" w:eastAsia="Garamond" w:hAnsi="Garamond" w:cs="Garamond"/>
          <w:color w:val="000000" w:themeColor="text1"/>
          <w:lang w:val="es-MX"/>
        </w:rPr>
        <w:t>—incluido un concepto de la granja a la mesa—</w:t>
      </w:r>
      <w:r w:rsidRPr="4D518FD7">
        <w:rPr>
          <w:rFonts w:ascii="Garamond" w:eastAsia="Garamond" w:hAnsi="Garamond" w:cs="Garamond"/>
          <w:color w:val="000000" w:themeColor="text1"/>
          <w:lang w:val="es-ES"/>
        </w:rPr>
        <w:t xml:space="preserve">, piscinas familiares y para huéspedes, el centro deportivo </w:t>
      </w:r>
      <w:proofErr w:type="spellStart"/>
      <w:r w:rsidRPr="4D518FD7">
        <w:rPr>
          <w:rFonts w:ascii="Garamond" w:eastAsia="Garamond" w:hAnsi="Garamond" w:cs="Garamond"/>
          <w:color w:val="000000" w:themeColor="text1"/>
          <w:lang w:val="es-ES"/>
        </w:rPr>
        <w:t>Compass</w:t>
      </w:r>
      <w:proofErr w:type="spellEnd"/>
      <w:r w:rsidRPr="4D518FD7">
        <w:rPr>
          <w:rFonts w:ascii="Garamond" w:eastAsia="Garamond" w:hAnsi="Garamond" w:cs="Garamond"/>
          <w:color w:val="000000" w:themeColor="text1"/>
          <w:lang w:val="es-ES"/>
        </w:rPr>
        <w:t xml:space="preserve"> con actividades como </w:t>
      </w:r>
      <w:proofErr w:type="spellStart"/>
      <w:r w:rsidRPr="4D518FD7">
        <w:rPr>
          <w:rFonts w:ascii="Garamond" w:eastAsia="Garamond" w:hAnsi="Garamond" w:cs="Garamond"/>
          <w:color w:val="000000" w:themeColor="text1"/>
          <w:lang w:val="es-ES"/>
        </w:rPr>
        <w:t>pickleball</w:t>
      </w:r>
      <w:proofErr w:type="spellEnd"/>
      <w:r w:rsidRPr="4D518FD7">
        <w:rPr>
          <w:rFonts w:ascii="Garamond" w:eastAsia="Garamond" w:hAnsi="Garamond" w:cs="Garamond"/>
          <w:color w:val="000000" w:themeColor="text1"/>
          <w:lang w:val="es-ES"/>
        </w:rPr>
        <w:t>, tenis y deportes al aire libre, espacios versátiles para reuniones y eventos</w:t>
      </w:r>
      <w:r w:rsidR="0014751F">
        <w:rPr>
          <w:rFonts w:ascii="Garamond" w:eastAsia="Garamond" w:hAnsi="Garamond" w:cs="Garamond"/>
          <w:color w:val="000000" w:themeColor="text1"/>
          <w:lang w:val="es-ES"/>
        </w:rPr>
        <w:t xml:space="preserve"> </w:t>
      </w:r>
      <w:r w:rsidR="00A912F8">
        <w:rPr>
          <w:rFonts w:ascii="Garamond" w:eastAsia="Garamond" w:hAnsi="Garamond" w:cs="Garamond"/>
          <w:color w:val="000000" w:themeColor="text1"/>
          <w:lang w:val="es-ES"/>
        </w:rPr>
        <w:t>al aire libre</w:t>
      </w:r>
      <w:r w:rsidRPr="4D518FD7">
        <w:rPr>
          <w:rFonts w:ascii="Garamond" w:eastAsia="Garamond" w:hAnsi="Garamond" w:cs="Garamond"/>
          <w:color w:val="000000" w:themeColor="text1"/>
          <w:lang w:val="es-ES"/>
        </w:rPr>
        <w:t xml:space="preserve">, </w:t>
      </w:r>
      <w:r w:rsidR="0000474F">
        <w:rPr>
          <w:rFonts w:ascii="Garamond" w:eastAsia="Garamond" w:hAnsi="Garamond" w:cs="Garamond"/>
          <w:color w:val="000000" w:themeColor="text1"/>
          <w:lang w:val="es-ES"/>
        </w:rPr>
        <w:t>así como</w:t>
      </w:r>
      <w:r w:rsidR="0000474F" w:rsidRPr="4D518FD7">
        <w:rPr>
          <w:rFonts w:ascii="Garamond" w:eastAsia="Garamond" w:hAnsi="Garamond" w:cs="Garamond"/>
          <w:color w:val="000000" w:themeColor="text1"/>
          <w:lang w:val="es-ES"/>
        </w:rPr>
        <w:t xml:space="preserve"> </w:t>
      </w:r>
      <w:r w:rsidRPr="4D518FD7">
        <w:rPr>
          <w:rFonts w:ascii="Garamond" w:eastAsia="Garamond" w:hAnsi="Garamond" w:cs="Garamond"/>
          <w:color w:val="000000" w:themeColor="text1"/>
          <w:lang w:val="es-ES"/>
        </w:rPr>
        <w:t xml:space="preserve">el programa para niños, </w:t>
      </w:r>
      <w:proofErr w:type="spellStart"/>
      <w:r w:rsidRPr="4D518FD7">
        <w:rPr>
          <w:rFonts w:ascii="Garamond" w:eastAsia="Garamond" w:hAnsi="Garamond" w:cs="Garamond"/>
          <w:color w:val="000000" w:themeColor="text1"/>
          <w:lang w:val="es-ES"/>
        </w:rPr>
        <w:t>Paintbox</w:t>
      </w:r>
      <w:proofErr w:type="spellEnd"/>
      <w:r w:rsidRPr="4D518FD7">
        <w:rPr>
          <w:rFonts w:ascii="Garamond" w:eastAsia="Garamond" w:hAnsi="Garamond" w:cs="Garamond"/>
          <w:color w:val="000000" w:themeColor="text1"/>
          <w:lang w:val="es-ES"/>
        </w:rPr>
        <w:t>.</w:t>
      </w:r>
    </w:p>
    <w:p w14:paraId="0E652146" w14:textId="36C7FB69" w:rsidR="00D3412D" w:rsidRPr="009B0050" w:rsidRDefault="00D3412D" w:rsidP="4D518FD7">
      <w:pPr>
        <w:spacing w:line="360" w:lineRule="auto"/>
        <w:jc w:val="both"/>
        <w:rPr>
          <w:rFonts w:ascii="Garamond" w:eastAsia="Garamond" w:hAnsi="Garamond" w:cs="Garamond"/>
          <w:color w:val="000000" w:themeColor="text1"/>
          <w:lang w:val="es-ES"/>
        </w:rPr>
      </w:pPr>
    </w:p>
    <w:p w14:paraId="50FCA2CA" w14:textId="21A4A995" w:rsidR="007175AD" w:rsidRPr="00A30270" w:rsidRDefault="34F77F30" w:rsidP="4D518FD7">
      <w:pPr>
        <w:spacing w:line="360" w:lineRule="auto"/>
        <w:jc w:val="both"/>
        <w:rPr>
          <w:lang w:val="es-MX"/>
        </w:rPr>
      </w:pPr>
      <w:r w:rsidRPr="4D518FD7">
        <w:rPr>
          <w:rFonts w:ascii="Garamond" w:eastAsia="Garamond" w:hAnsi="Garamond" w:cs="Garamond"/>
          <w:lang w:val="es-MX"/>
        </w:rPr>
        <w:t xml:space="preserve">Con el </w:t>
      </w:r>
      <w:r w:rsidR="0054494B">
        <w:rPr>
          <w:rFonts w:ascii="Garamond" w:eastAsia="Garamond" w:hAnsi="Garamond" w:cs="Garamond"/>
          <w:lang w:val="es-MX"/>
        </w:rPr>
        <w:t xml:space="preserve">anuncio del </w:t>
      </w:r>
      <w:r w:rsidRPr="4D518FD7">
        <w:rPr>
          <w:rFonts w:ascii="Garamond" w:eastAsia="Garamond" w:hAnsi="Garamond" w:cs="Garamond"/>
          <w:lang w:val="es-MX"/>
        </w:rPr>
        <w:t xml:space="preserve">inicio de la construcción, también </w:t>
      </w:r>
      <w:r w:rsidR="0054494B">
        <w:rPr>
          <w:rFonts w:ascii="Garamond" w:eastAsia="Garamond" w:hAnsi="Garamond" w:cs="Garamond"/>
          <w:lang w:val="es-MX"/>
        </w:rPr>
        <w:t>se lanzaron</w:t>
      </w:r>
      <w:r w:rsidRPr="4D518FD7">
        <w:rPr>
          <w:rFonts w:ascii="Garamond" w:eastAsia="Garamond" w:hAnsi="Garamond" w:cs="Garamond"/>
          <w:lang w:val="es-MX"/>
        </w:rPr>
        <w:t xml:space="preserve"> oficialmente </w:t>
      </w:r>
      <w:r w:rsidR="00B43C57">
        <w:rPr>
          <w:rFonts w:ascii="Garamond" w:eastAsia="Garamond" w:hAnsi="Garamond" w:cs="Garamond"/>
          <w:lang w:val="es-MX"/>
        </w:rPr>
        <w:t>a la venta</w:t>
      </w:r>
      <w:r w:rsidRPr="4D518FD7">
        <w:rPr>
          <w:rFonts w:ascii="Garamond" w:eastAsia="Garamond" w:hAnsi="Garamond" w:cs="Garamond"/>
          <w:lang w:val="es-MX"/>
        </w:rPr>
        <w:t xml:space="preserve"> 62 residencias de marca Montage, que ofrecen casas de tres a cinco habitaciones con hasta 5</w:t>
      </w:r>
      <w:r w:rsidR="008052A2">
        <w:rPr>
          <w:rFonts w:ascii="Garamond" w:eastAsia="Garamond" w:hAnsi="Garamond" w:cs="Garamond"/>
          <w:lang w:val="es-MX"/>
        </w:rPr>
        <w:t>40</w:t>
      </w:r>
      <w:r w:rsidRPr="4D518FD7">
        <w:rPr>
          <w:rFonts w:ascii="Garamond" w:eastAsia="Garamond" w:hAnsi="Garamond" w:cs="Garamond"/>
          <w:lang w:val="es-MX"/>
        </w:rPr>
        <w:t xml:space="preserve"> metros cuadrados de espacio interior, todas con vistas panorámicas al océano. </w:t>
      </w:r>
      <w:r w:rsidR="00396C6F" w:rsidRPr="00A912F8">
        <w:rPr>
          <w:rFonts w:ascii="Garamond" w:eastAsia="Garamond" w:hAnsi="Garamond" w:cs="Garamond"/>
          <w:lang w:val="es-MX"/>
        </w:rPr>
        <w:t xml:space="preserve">Estas residencias combinan un diseño sofisticado con un estilo de vida </w:t>
      </w:r>
      <w:r w:rsidR="00446851">
        <w:rPr>
          <w:rFonts w:ascii="Garamond" w:eastAsia="Garamond" w:hAnsi="Garamond" w:cs="Garamond"/>
          <w:lang w:val="es-MX"/>
        </w:rPr>
        <w:t xml:space="preserve">único </w:t>
      </w:r>
      <w:r w:rsidR="00396C6F" w:rsidRPr="00A912F8">
        <w:rPr>
          <w:rFonts w:ascii="Garamond" w:eastAsia="Garamond" w:hAnsi="Garamond" w:cs="Garamond"/>
          <w:lang w:val="es-MX"/>
        </w:rPr>
        <w:t>y acceso a los servicios del resort Montage Punta Mita, además de contar con un equipo de atención personalizado y opciones a la medida.</w:t>
      </w:r>
      <w:r w:rsidR="001700EB">
        <w:rPr>
          <w:rFonts w:ascii="Garamond" w:eastAsia="Garamond" w:hAnsi="Garamond" w:cs="Garamond"/>
          <w:lang w:val="es-MX"/>
        </w:rPr>
        <w:t xml:space="preserve"> </w:t>
      </w:r>
      <w:r w:rsidRPr="4D518FD7">
        <w:rPr>
          <w:rFonts w:ascii="Garamond" w:eastAsia="Garamond" w:hAnsi="Garamond" w:cs="Garamond"/>
          <w:lang w:val="es-MX"/>
        </w:rPr>
        <w:t xml:space="preserve">Los propietarios también </w:t>
      </w:r>
      <w:r w:rsidR="001700EB">
        <w:rPr>
          <w:rFonts w:ascii="Garamond" w:eastAsia="Garamond" w:hAnsi="Garamond" w:cs="Garamond"/>
          <w:lang w:val="es-MX"/>
        </w:rPr>
        <w:t>disfrutarán de</w:t>
      </w:r>
      <w:r w:rsidR="001700EB" w:rsidRPr="4D518FD7">
        <w:rPr>
          <w:rFonts w:ascii="Garamond" w:eastAsia="Garamond" w:hAnsi="Garamond" w:cs="Garamond"/>
          <w:lang w:val="es-MX"/>
        </w:rPr>
        <w:t xml:space="preserve"> </w:t>
      </w:r>
      <w:r w:rsidRPr="4D518FD7">
        <w:rPr>
          <w:rFonts w:ascii="Garamond" w:eastAsia="Garamond" w:hAnsi="Garamond" w:cs="Garamond"/>
          <w:lang w:val="es-MX"/>
        </w:rPr>
        <w:t xml:space="preserve">acceso a las </w:t>
      </w:r>
      <w:r w:rsidR="001700EB">
        <w:rPr>
          <w:rFonts w:ascii="Garamond" w:eastAsia="Garamond" w:hAnsi="Garamond" w:cs="Garamond"/>
          <w:lang w:val="es-MX"/>
        </w:rPr>
        <w:t>amenidades</w:t>
      </w:r>
      <w:r w:rsidR="001700EB" w:rsidRPr="4D518FD7">
        <w:rPr>
          <w:rFonts w:ascii="Garamond" w:eastAsia="Garamond" w:hAnsi="Garamond" w:cs="Garamond"/>
          <w:lang w:val="es-MX"/>
        </w:rPr>
        <w:t xml:space="preserve"> </w:t>
      </w:r>
      <w:r w:rsidRPr="4D518FD7">
        <w:rPr>
          <w:rFonts w:ascii="Garamond" w:eastAsia="Garamond" w:hAnsi="Garamond" w:cs="Garamond"/>
          <w:lang w:val="es-MX"/>
        </w:rPr>
        <w:t>d</w:t>
      </w:r>
      <w:r w:rsidR="003A1728">
        <w:rPr>
          <w:rFonts w:ascii="Garamond" w:eastAsia="Garamond" w:hAnsi="Garamond" w:cs="Garamond"/>
          <w:lang w:val="es-MX"/>
        </w:rPr>
        <w:t xml:space="preserve">e </w:t>
      </w:r>
      <w:r w:rsidRPr="4D518FD7">
        <w:rPr>
          <w:rFonts w:ascii="Garamond" w:eastAsia="Garamond" w:hAnsi="Garamond" w:cs="Garamond"/>
          <w:lang w:val="es-MX"/>
        </w:rPr>
        <w:t xml:space="preserve">Punta Mita, que incluyen dos campos de golf diseñados por Jack Nicklaus, cinco clubes de playa residenciales, aventuras acuáticas a través de Punta Mita Ocean Sports, experiencias culinarias auténticas y un vibrante programa de eventos para propietarios. </w:t>
      </w:r>
      <w:r w:rsidR="007175AD" w:rsidRPr="00A912F8">
        <w:rPr>
          <w:rFonts w:ascii="Garamond" w:eastAsia="Garamond" w:hAnsi="Garamond" w:cs="Garamond"/>
          <w:lang w:val="es-MX"/>
        </w:rPr>
        <w:t>La comercialización de esta colección de residencias está a cargo de Punta Mita Properties, el equipo de ventas y marketing inmobiliario en sitio.</w:t>
      </w:r>
    </w:p>
    <w:p w14:paraId="3D0B1812" w14:textId="77777777" w:rsidR="00D005B7" w:rsidRPr="009B0050" w:rsidRDefault="00D005B7" w:rsidP="00C47AE6">
      <w:pPr>
        <w:spacing w:line="360" w:lineRule="auto"/>
        <w:jc w:val="both"/>
        <w:rPr>
          <w:rFonts w:ascii="Garamond" w:hAnsi="Garamond"/>
          <w:color w:val="000000" w:themeColor="text1"/>
          <w:lang w:val="es-MX"/>
        </w:rPr>
      </w:pPr>
    </w:p>
    <w:p w14:paraId="366C7D2C" w14:textId="20B6EE94" w:rsidR="00D005B7" w:rsidRDefault="00D005B7" w:rsidP="4D518FD7">
      <w:pPr>
        <w:spacing w:line="360" w:lineRule="auto"/>
        <w:jc w:val="both"/>
        <w:rPr>
          <w:rFonts w:ascii="Garamond" w:hAnsi="Garamond"/>
          <w:lang w:val="es-MX"/>
        </w:rPr>
      </w:pPr>
      <w:r w:rsidRPr="4D518FD7">
        <w:rPr>
          <w:rFonts w:ascii="Garamond" w:hAnsi="Garamond"/>
          <w:lang w:val="es-MX"/>
        </w:rPr>
        <w:t>"El día de hoy marca un emocionante</w:t>
      </w:r>
      <w:r w:rsidR="4001AB46" w:rsidRPr="4D518FD7">
        <w:rPr>
          <w:rFonts w:ascii="Garamond" w:hAnsi="Garamond"/>
          <w:lang w:val="es-MX"/>
        </w:rPr>
        <w:t xml:space="preserve"> </w:t>
      </w:r>
      <w:r w:rsidR="00B43C57">
        <w:rPr>
          <w:rFonts w:ascii="Garamond" w:hAnsi="Garamond"/>
          <w:lang w:val="es-MX"/>
        </w:rPr>
        <w:t>acontecimiento</w:t>
      </w:r>
      <w:r w:rsidRPr="4D518FD7">
        <w:rPr>
          <w:rFonts w:ascii="Garamond" w:hAnsi="Garamond"/>
          <w:lang w:val="es-MX"/>
        </w:rPr>
        <w:t xml:space="preserve"> </w:t>
      </w:r>
      <w:r w:rsidR="66CF4C79" w:rsidRPr="4D518FD7">
        <w:rPr>
          <w:rFonts w:ascii="Garamond" w:hAnsi="Garamond"/>
          <w:lang w:val="es-MX"/>
        </w:rPr>
        <w:t>al ser el inici</w:t>
      </w:r>
      <w:r w:rsidRPr="4D518FD7">
        <w:rPr>
          <w:rFonts w:ascii="Garamond" w:hAnsi="Garamond"/>
          <w:lang w:val="es-MX"/>
        </w:rPr>
        <w:t>o oficial</w:t>
      </w:r>
      <w:r w:rsidR="0B6A78BD" w:rsidRPr="4D518FD7">
        <w:rPr>
          <w:rFonts w:ascii="Garamond" w:hAnsi="Garamond"/>
          <w:lang w:val="es-MX"/>
        </w:rPr>
        <w:t xml:space="preserve"> de</w:t>
      </w:r>
      <w:r w:rsidRPr="4D518FD7">
        <w:rPr>
          <w:rFonts w:ascii="Garamond" w:hAnsi="Garamond"/>
          <w:lang w:val="es-MX"/>
        </w:rPr>
        <w:t xml:space="preserve"> la construcción en Punta Mita para nuestras marcas Montage y Pendry", dijo </w:t>
      </w:r>
      <w:r w:rsidRPr="4D518FD7">
        <w:rPr>
          <w:rStyle w:val="s13"/>
          <w:rFonts w:ascii="Garamond" w:hAnsi="Garamond"/>
          <w:lang w:val="es-MX"/>
        </w:rPr>
        <w:t>Alan J. Fuerstman, fundador, presidente y CEO de Montage International. "</w:t>
      </w:r>
      <w:r w:rsidRPr="4D518FD7">
        <w:rPr>
          <w:rFonts w:ascii="Garamond" w:hAnsi="Garamond"/>
          <w:lang w:val="es-MX"/>
        </w:rPr>
        <w:t>A través de nuestra colaboración con DINE, esperamos expandir nuestra presencia en México y llevar nuestra hospitalidad y estilo de servicio característicos a este extraordinario destino".</w:t>
      </w:r>
    </w:p>
    <w:p w14:paraId="6BBF52FF" w14:textId="77777777" w:rsidR="00CC2B4B" w:rsidRPr="009B0050" w:rsidRDefault="00CC2B4B" w:rsidP="00C47AE6">
      <w:pPr>
        <w:spacing w:line="360" w:lineRule="auto"/>
        <w:jc w:val="both"/>
        <w:rPr>
          <w:rFonts w:ascii="Garamond" w:hAnsi="Garamond"/>
          <w:color w:val="000000" w:themeColor="text1"/>
          <w:lang w:val="es-MX"/>
        </w:rPr>
      </w:pPr>
    </w:p>
    <w:p w14:paraId="129D73DF" w14:textId="4FA40A33" w:rsidR="1020998C" w:rsidRPr="00A912F8" w:rsidRDefault="0008067B" w:rsidP="4D518FD7">
      <w:pPr>
        <w:spacing w:line="360" w:lineRule="auto"/>
        <w:jc w:val="both"/>
        <w:rPr>
          <w:rFonts w:ascii="Garamond" w:eastAsia="Garamond" w:hAnsi="Garamond" w:cs="Garamond"/>
          <w:lang w:val="es-MX"/>
        </w:rPr>
      </w:pPr>
      <w:r w:rsidRPr="0008067B">
        <w:rPr>
          <w:rFonts w:ascii="Garamond" w:eastAsia="Garamond" w:hAnsi="Garamond" w:cs="Garamond"/>
          <w:b/>
          <w:bCs/>
          <w:lang w:val="es-MX"/>
        </w:rPr>
        <w:t>Pendry Punta Mita, diseñado por Sordo Madaleno, Studio Munge y EDSA, destacará por su arquitectura impresionante y un entorno que combina elegancia y naturaleza en perfecta armonía.</w:t>
      </w:r>
      <w:r>
        <w:rPr>
          <w:rFonts w:ascii="Garamond" w:eastAsia="Garamond" w:hAnsi="Garamond" w:cs="Garamond"/>
          <w:b/>
          <w:bCs/>
          <w:lang w:val="es-MX"/>
        </w:rPr>
        <w:t xml:space="preserve"> </w:t>
      </w:r>
      <w:r w:rsidR="1020998C" w:rsidRPr="4D518FD7">
        <w:rPr>
          <w:rFonts w:ascii="Garamond" w:eastAsia="Garamond" w:hAnsi="Garamond" w:cs="Garamond"/>
          <w:lang w:val="es-MX"/>
        </w:rPr>
        <w:t xml:space="preserve">El resort contará con el Spa Pendry, diversas opciones gastronómicas, un </w:t>
      </w:r>
      <w:r w:rsidR="00B43C57" w:rsidRPr="00B43C57">
        <w:rPr>
          <w:rFonts w:ascii="Garamond" w:eastAsia="Garamond" w:hAnsi="Garamond" w:cs="Garamond"/>
          <w:i/>
          <w:iCs/>
          <w:lang w:val="es-MX"/>
        </w:rPr>
        <w:t>roof top</w:t>
      </w:r>
      <w:r w:rsidR="00F168E0">
        <w:rPr>
          <w:rFonts w:ascii="Garamond" w:eastAsia="Garamond" w:hAnsi="Garamond" w:cs="Garamond"/>
          <w:i/>
          <w:iCs/>
          <w:lang w:val="es-MX"/>
        </w:rPr>
        <w:t xml:space="preserve"> </w:t>
      </w:r>
      <w:r w:rsidR="00F168E0">
        <w:rPr>
          <w:rFonts w:ascii="Garamond" w:eastAsia="Garamond" w:hAnsi="Garamond" w:cs="Garamond"/>
          <w:lang w:val="es-MX"/>
        </w:rPr>
        <w:t>con vistas panorá</w:t>
      </w:r>
      <w:r w:rsidR="00A912F8">
        <w:rPr>
          <w:rFonts w:ascii="Garamond" w:eastAsia="Garamond" w:hAnsi="Garamond" w:cs="Garamond"/>
          <w:lang w:val="es-MX"/>
        </w:rPr>
        <w:t>micas</w:t>
      </w:r>
      <w:r w:rsidR="1020998C" w:rsidRPr="4D518FD7">
        <w:rPr>
          <w:rFonts w:ascii="Garamond" w:eastAsia="Garamond" w:hAnsi="Garamond" w:cs="Garamond"/>
          <w:lang w:val="es-MX"/>
        </w:rPr>
        <w:t xml:space="preserve">, una piscina, actividades al aire libre y en la playa, espacios flexibles para reuniones y eventos, una sala de juegos y Paintbox, el programa para niños </w:t>
      </w:r>
      <w:r w:rsidR="00AC29A0">
        <w:rPr>
          <w:rFonts w:ascii="Garamond" w:eastAsia="Garamond" w:hAnsi="Garamond" w:cs="Garamond"/>
          <w:lang w:val="es-MX"/>
        </w:rPr>
        <w:t>insignia</w:t>
      </w:r>
      <w:r w:rsidR="00AC29A0" w:rsidRPr="4D518FD7">
        <w:rPr>
          <w:rFonts w:ascii="Garamond" w:eastAsia="Garamond" w:hAnsi="Garamond" w:cs="Garamond"/>
          <w:lang w:val="es-MX"/>
        </w:rPr>
        <w:t xml:space="preserve"> </w:t>
      </w:r>
      <w:r w:rsidR="1020998C" w:rsidRPr="4D518FD7">
        <w:rPr>
          <w:rFonts w:ascii="Garamond" w:eastAsia="Garamond" w:hAnsi="Garamond" w:cs="Garamond"/>
          <w:lang w:val="es-MX"/>
        </w:rPr>
        <w:t xml:space="preserve">de la marca. Pendry Punta Mita también incluirá 32 residencias Pendry con vistas </w:t>
      </w:r>
      <w:r w:rsidR="00B43C57">
        <w:rPr>
          <w:rFonts w:ascii="Garamond" w:eastAsia="Garamond" w:hAnsi="Garamond" w:cs="Garamond"/>
          <w:lang w:val="es-MX"/>
        </w:rPr>
        <w:t>al famoso break de</w:t>
      </w:r>
      <w:r w:rsidR="1020998C" w:rsidRPr="4D518FD7">
        <w:rPr>
          <w:rFonts w:ascii="Garamond" w:eastAsia="Garamond" w:hAnsi="Garamond" w:cs="Garamond"/>
          <w:lang w:val="es-MX"/>
        </w:rPr>
        <w:t xml:space="preserve"> surf La Lancha, con un lanzamiento de ventas </w:t>
      </w:r>
      <w:r w:rsidR="00B86629">
        <w:rPr>
          <w:rFonts w:ascii="Garamond" w:eastAsia="Garamond" w:hAnsi="Garamond" w:cs="Garamond"/>
          <w:lang w:val="es-MX"/>
        </w:rPr>
        <w:t>previsto</w:t>
      </w:r>
      <w:r w:rsidR="00B86629" w:rsidRPr="4D518FD7">
        <w:rPr>
          <w:rFonts w:ascii="Garamond" w:eastAsia="Garamond" w:hAnsi="Garamond" w:cs="Garamond"/>
          <w:lang w:val="es-MX"/>
        </w:rPr>
        <w:t xml:space="preserve"> </w:t>
      </w:r>
      <w:r w:rsidR="1020998C" w:rsidRPr="4D518FD7">
        <w:rPr>
          <w:rFonts w:ascii="Garamond" w:eastAsia="Garamond" w:hAnsi="Garamond" w:cs="Garamond"/>
          <w:lang w:val="es-MX"/>
        </w:rPr>
        <w:t>para finales de 2025.</w:t>
      </w:r>
    </w:p>
    <w:p w14:paraId="36F6AEFF" w14:textId="77777777" w:rsidR="00D3412D" w:rsidRPr="009B0050" w:rsidRDefault="00D3412D" w:rsidP="00C47AE6">
      <w:pPr>
        <w:spacing w:line="360" w:lineRule="auto"/>
        <w:jc w:val="both"/>
        <w:rPr>
          <w:rFonts w:ascii="Garamond" w:hAnsi="Garamond"/>
          <w:lang w:val="es-MX"/>
        </w:rPr>
      </w:pPr>
    </w:p>
    <w:p w14:paraId="6D29960C" w14:textId="0BD4D17D" w:rsidR="4D518FD7" w:rsidRDefault="00DB4485" w:rsidP="4D518FD7">
      <w:pPr>
        <w:spacing w:line="360" w:lineRule="auto"/>
        <w:jc w:val="both"/>
        <w:rPr>
          <w:rFonts w:ascii="Garamond" w:hAnsi="Garamond"/>
          <w:lang w:val="es-MX"/>
        </w:rPr>
      </w:pPr>
      <w:r w:rsidRPr="00DB4485">
        <w:rPr>
          <w:rFonts w:ascii="Garamond" w:hAnsi="Garamond"/>
          <w:lang w:val="es-MX"/>
        </w:rPr>
        <w:t>“DINE ha construido una reputación de excelencia en el sector inmobiliario, y esta nueva etapa en Punta</w:t>
      </w:r>
      <w:r>
        <w:rPr>
          <w:rFonts w:ascii="Garamond" w:hAnsi="Garamond"/>
          <w:lang w:val="es-MX"/>
        </w:rPr>
        <w:t xml:space="preserve"> </w:t>
      </w:r>
      <w:r w:rsidRPr="00DB4485">
        <w:rPr>
          <w:rFonts w:ascii="Garamond" w:hAnsi="Garamond"/>
          <w:lang w:val="es-MX"/>
        </w:rPr>
        <w:t>Mita refuerza nuestra visión de largo plazo. La llegada de Montage y Pendry, marcas de reconocimiento</w:t>
      </w:r>
      <w:r>
        <w:rPr>
          <w:rFonts w:ascii="Garamond" w:hAnsi="Garamond"/>
          <w:lang w:val="es-MX"/>
        </w:rPr>
        <w:t xml:space="preserve"> </w:t>
      </w:r>
      <w:r w:rsidRPr="00DB4485">
        <w:rPr>
          <w:rFonts w:ascii="Garamond" w:hAnsi="Garamond"/>
          <w:lang w:val="es-MX"/>
        </w:rPr>
        <w:t>internacional, consolida a Punta Mita como un destino de clase mundial” comentó Alejandro de la</w:t>
      </w:r>
      <w:r>
        <w:rPr>
          <w:rFonts w:ascii="Garamond" w:hAnsi="Garamond"/>
          <w:lang w:val="es-MX"/>
        </w:rPr>
        <w:t xml:space="preserve"> </w:t>
      </w:r>
      <w:r w:rsidRPr="00DB4485">
        <w:rPr>
          <w:rFonts w:ascii="Garamond" w:hAnsi="Garamond"/>
          <w:lang w:val="es-MX"/>
        </w:rPr>
        <w:t>Barreda, Director General de DINE.</w:t>
      </w:r>
    </w:p>
    <w:p w14:paraId="773EC60A" w14:textId="77777777" w:rsidR="00AE15B3" w:rsidRPr="00AE15B3" w:rsidRDefault="00AE15B3" w:rsidP="4D518FD7">
      <w:pPr>
        <w:spacing w:line="360" w:lineRule="auto"/>
        <w:jc w:val="both"/>
        <w:rPr>
          <w:rFonts w:ascii="Garamond" w:hAnsi="Garamond"/>
          <w:lang w:val="es-MX"/>
        </w:rPr>
      </w:pPr>
    </w:p>
    <w:p w14:paraId="284B2ACA" w14:textId="743265C1" w:rsidR="00CC2B4B" w:rsidRPr="009B0050" w:rsidRDefault="00D3412D" w:rsidP="00C47AE6">
      <w:pPr>
        <w:spacing w:line="360" w:lineRule="auto"/>
        <w:jc w:val="both"/>
        <w:rPr>
          <w:rFonts w:ascii="Garamond" w:hAnsi="Garamond"/>
          <w:lang w:val="es-MX"/>
        </w:rPr>
      </w:pPr>
      <w:r w:rsidRPr="4D518FD7">
        <w:rPr>
          <w:rFonts w:ascii="Garamond" w:hAnsi="Garamond"/>
          <w:lang w:val="es-MX"/>
        </w:rPr>
        <w:t xml:space="preserve">Para ver imágenes del evento inaugural, haga clic </w:t>
      </w:r>
      <w:r w:rsidRPr="4D518FD7">
        <w:rPr>
          <w:rFonts w:ascii="Garamond" w:hAnsi="Garamond"/>
          <w:highlight w:val="yellow"/>
          <w:lang w:val="es-MX"/>
        </w:rPr>
        <w:t xml:space="preserve">aquí. </w:t>
      </w:r>
      <w:r w:rsidR="00CC2B4B" w:rsidRPr="4D518FD7">
        <w:rPr>
          <w:rFonts w:ascii="Garamond" w:hAnsi="Garamond"/>
          <w:lang w:val="es-MX"/>
        </w:rPr>
        <w:t>Para renders de Montage Punta Mita</w:t>
      </w:r>
      <w:r w:rsidR="00DB4485">
        <w:rPr>
          <w:rFonts w:ascii="Garamond" w:hAnsi="Garamond"/>
          <w:lang w:val="es-MX"/>
        </w:rPr>
        <w:t xml:space="preserve">, </w:t>
      </w:r>
      <w:r w:rsidR="00CC2B4B" w:rsidRPr="4D518FD7">
        <w:rPr>
          <w:rFonts w:ascii="Garamond" w:hAnsi="Garamond"/>
          <w:lang w:val="es-MX"/>
        </w:rPr>
        <w:t xml:space="preserve">haga clic </w:t>
      </w:r>
      <w:r w:rsidR="00CC2B4B" w:rsidRPr="4D518FD7">
        <w:rPr>
          <w:rFonts w:ascii="Garamond" w:hAnsi="Garamond"/>
          <w:highlight w:val="yellow"/>
          <w:lang w:val="es-MX"/>
        </w:rPr>
        <w:t>aquí</w:t>
      </w:r>
      <w:r w:rsidR="00CC2B4B" w:rsidRPr="4D518FD7">
        <w:rPr>
          <w:rFonts w:ascii="Garamond" w:hAnsi="Garamond"/>
          <w:lang w:val="es-MX"/>
        </w:rPr>
        <w:t>.</w:t>
      </w:r>
    </w:p>
    <w:p w14:paraId="42E800D2" w14:textId="77777777" w:rsidR="00706223" w:rsidRPr="009B0050" w:rsidRDefault="00706223" w:rsidP="00C47AE6">
      <w:pPr>
        <w:spacing w:line="360" w:lineRule="auto"/>
        <w:jc w:val="both"/>
        <w:rPr>
          <w:rFonts w:ascii="Garamond" w:hAnsi="Garamond"/>
          <w:lang w:val="es-MX"/>
        </w:rPr>
      </w:pPr>
    </w:p>
    <w:p w14:paraId="01C1B781" w14:textId="77459166" w:rsidR="00D3412D" w:rsidRPr="009B0050" w:rsidRDefault="00D3412D" w:rsidP="00C47AE6">
      <w:pPr>
        <w:spacing w:line="360" w:lineRule="auto"/>
        <w:jc w:val="both"/>
        <w:rPr>
          <w:rFonts w:ascii="Garamond" w:hAnsi="Garamond"/>
          <w:color w:val="000000" w:themeColor="text1"/>
          <w:lang w:val="es-MX"/>
        </w:rPr>
      </w:pPr>
      <w:r w:rsidRPr="009B0050">
        <w:rPr>
          <w:rFonts w:ascii="Garamond" w:hAnsi="Garamond"/>
          <w:lang w:val="es-MX"/>
        </w:rPr>
        <w:t xml:space="preserve">Para obtener más información sobre Montage Punta Mita y Pendry Punta Mita, visite </w:t>
      </w:r>
      <w:r w:rsidR="009F0959" w:rsidRPr="009B0050">
        <w:rPr>
          <w:rFonts w:ascii="Garamond" w:hAnsi="Garamond"/>
          <w:color w:val="000000" w:themeColor="text1"/>
          <w:lang w:val="es-MX"/>
        </w:rPr>
        <w:t xml:space="preserve"> </w:t>
      </w:r>
      <w:hyperlink r:id="rId11" w:history="1">
        <w:r w:rsidR="009F0959" w:rsidRPr="009B0050">
          <w:rPr>
            <w:rStyle w:val="Hipervnculo"/>
            <w:rFonts w:ascii="Garamond" w:hAnsi="Garamond"/>
            <w:color w:val="000000" w:themeColor="text1"/>
            <w:lang w:val="es-MX"/>
          </w:rPr>
          <w:t>www.montage.com</w:t>
        </w:r>
      </w:hyperlink>
      <w:r w:rsidR="00DF58E5" w:rsidRPr="009B0050">
        <w:rPr>
          <w:color w:val="000000" w:themeColor="text1"/>
          <w:lang w:val="es-MX"/>
        </w:rPr>
        <w:t xml:space="preserve">, </w:t>
      </w:r>
      <w:hyperlink r:id="rId12" w:history="1">
        <w:r w:rsidR="00DF58E5" w:rsidRPr="009B0050">
          <w:rPr>
            <w:rStyle w:val="Hipervnculo"/>
            <w:rFonts w:ascii="Garamond" w:hAnsi="Garamond"/>
            <w:color w:val="000000" w:themeColor="text1"/>
            <w:lang w:val="es-MX"/>
          </w:rPr>
          <w:t>www.pendry.com</w:t>
        </w:r>
      </w:hyperlink>
      <w:r w:rsidR="00DF58E5" w:rsidRPr="009B0050">
        <w:rPr>
          <w:rFonts w:ascii="Garamond" w:hAnsi="Garamond"/>
          <w:color w:val="000000" w:themeColor="text1"/>
          <w:lang w:val="es-MX"/>
        </w:rPr>
        <w:t xml:space="preserve"> y siga @montagehotels, @pendryhotels. Para obtener más información sobre Punta Mita, visite </w:t>
      </w:r>
      <w:hyperlink r:id="rId13" w:history="1">
        <w:r w:rsidR="009F0959" w:rsidRPr="009B0050">
          <w:rPr>
            <w:rStyle w:val="Hipervnculo"/>
            <w:rFonts w:ascii="Garamond" w:hAnsi="Garamond"/>
            <w:color w:val="000000" w:themeColor="text1"/>
            <w:lang w:val="es-MX"/>
          </w:rPr>
          <w:t>puntamita.com</w:t>
        </w:r>
      </w:hyperlink>
      <w:r w:rsidR="009F0959" w:rsidRPr="009B0050">
        <w:rPr>
          <w:rFonts w:ascii="Garamond" w:hAnsi="Garamond"/>
          <w:color w:val="000000" w:themeColor="text1"/>
          <w:lang w:val="es-MX"/>
        </w:rPr>
        <w:t xml:space="preserve"> o siga @puntamita.</w:t>
      </w:r>
    </w:p>
    <w:p w14:paraId="628CC4EF" w14:textId="77777777" w:rsidR="00D3412D" w:rsidRPr="009B0050" w:rsidRDefault="00D3412D" w:rsidP="00D3412D">
      <w:pPr>
        <w:rPr>
          <w:rFonts w:ascii="Garamond" w:hAnsi="Garamond"/>
          <w:lang w:val="es-MX"/>
        </w:rPr>
      </w:pPr>
    </w:p>
    <w:p w14:paraId="76B35461" w14:textId="77777777" w:rsidR="00D3412D" w:rsidRPr="009B0050" w:rsidRDefault="00D3412D" w:rsidP="00D3412D">
      <w:pPr>
        <w:spacing w:line="360" w:lineRule="auto"/>
        <w:jc w:val="center"/>
        <w:rPr>
          <w:rFonts w:ascii="Garamond" w:hAnsi="Garamond"/>
          <w:color w:val="000000" w:themeColor="text1"/>
          <w:sz w:val="20"/>
          <w:szCs w:val="20"/>
          <w:lang w:val="es-MX"/>
        </w:rPr>
      </w:pPr>
      <w:r w:rsidRPr="009B0050">
        <w:rPr>
          <w:rFonts w:ascii="Garamond" w:hAnsi="Garamond"/>
          <w:color w:val="000000" w:themeColor="text1"/>
          <w:sz w:val="20"/>
          <w:szCs w:val="20"/>
          <w:lang w:val="es-MX"/>
        </w:rPr>
        <w:t>###</w:t>
      </w:r>
    </w:p>
    <w:p w14:paraId="58B90892" w14:textId="66F698CB" w:rsidR="00D3412D" w:rsidRPr="009B0050" w:rsidRDefault="00D3412D" w:rsidP="00D3412D">
      <w:pPr>
        <w:widowControl w:val="0"/>
        <w:autoSpaceDE w:val="0"/>
        <w:autoSpaceDN w:val="0"/>
        <w:adjustRightInd w:val="0"/>
        <w:jc w:val="both"/>
        <w:rPr>
          <w:rFonts w:ascii="Garamond" w:hAnsi="Garamond"/>
          <w:color w:val="000000" w:themeColor="text1"/>
          <w:sz w:val="20"/>
          <w:szCs w:val="20"/>
          <w:lang w:val="es-MX" w:eastAsia="ja-JP"/>
        </w:rPr>
      </w:pPr>
    </w:p>
    <w:p w14:paraId="378C4B86" w14:textId="77777777" w:rsidR="00D005B7" w:rsidRPr="009B0050" w:rsidRDefault="00D005B7" w:rsidP="00D3412D">
      <w:pPr>
        <w:widowControl w:val="0"/>
        <w:autoSpaceDE w:val="0"/>
        <w:autoSpaceDN w:val="0"/>
        <w:adjustRightInd w:val="0"/>
        <w:jc w:val="both"/>
        <w:rPr>
          <w:rFonts w:ascii="Garamond" w:hAnsi="Garamond"/>
          <w:color w:val="000000" w:themeColor="text1"/>
          <w:sz w:val="20"/>
          <w:szCs w:val="20"/>
          <w:lang w:val="es-MX" w:eastAsia="ja-JP"/>
        </w:rPr>
      </w:pPr>
    </w:p>
    <w:p w14:paraId="4D8AA221" w14:textId="77777777" w:rsidR="00D3412D" w:rsidRPr="009B0050" w:rsidRDefault="00D3412D" w:rsidP="00D3412D">
      <w:pPr>
        <w:widowControl w:val="0"/>
        <w:autoSpaceDE w:val="0"/>
        <w:autoSpaceDN w:val="0"/>
        <w:adjustRightInd w:val="0"/>
        <w:jc w:val="both"/>
        <w:rPr>
          <w:rFonts w:ascii="Garamond" w:hAnsi="Garamond" w:cs="Garamond"/>
          <w:b/>
          <w:bCs/>
          <w:color w:val="000000" w:themeColor="text1"/>
          <w:sz w:val="20"/>
          <w:szCs w:val="20"/>
          <w:lang w:val="es-MX" w:eastAsia="ja-JP"/>
        </w:rPr>
      </w:pPr>
      <w:r w:rsidRPr="009B0050">
        <w:rPr>
          <w:rFonts w:ascii="Garamond" w:hAnsi="Garamond" w:cs="Garamond"/>
          <w:b/>
          <w:bCs/>
          <w:color w:val="000000" w:themeColor="text1"/>
          <w:sz w:val="20"/>
          <w:szCs w:val="20"/>
          <w:lang w:val="es-MX" w:eastAsia="ja-JP"/>
        </w:rPr>
        <w:t>Acerca de Montage International</w:t>
      </w:r>
    </w:p>
    <w:p w14:paraId="5A7AA4B4" w14:textId="77777777" w:rsidR="00D3412D" w:rsidRPr="009B0050" w:rsidRDefault="00D3412D" w:rsidP="00D3412D">
      <w:pPr>
        <w:widowControl w:val="0"/>
        <w:autoSpaceDE w:val="0"/>
        <w:autoSpaceDN w:val="0"/>
        <w:adjustRightInd w:val="0"/>
        <w:jc w:val="both"/>
        <w:rPr>
          <w:rFonts w:ascii="Garamond" w:hAnsi="Garamond"/>
          <w:color w:val="000000" w:themeColor="text1"/>
          <w:sz w:val="20"/>
          <w:szCs w:val="20"/>
          <w:lang w:val="es-MX"/>
        </w:rPr>
      </w:pPr>
      <w:r w:rsidRPr="009B0050">
        <w:rPr>
          <w:rFonts w:ascii="Garamond" w:hAnsi="Garamond"/>
          <w:color w:val="000000" w:themeColor="text1"/>
          <w:sz w:val="20"/>
          <w:szCs w:val="20"/>
          <w:lang w:val="es-MX"/>
        </w:rPr>
        <w:t>Montage International, la compañía de gestión hotelera fundada por Alan J. Fuerstman, cuenta con la marca de ultra lujo Montage Hotels &amp; Resorts, la marca de hospitalidad de lujo contemporáneo Pendry Hotels &amp; Resorts, Montage Residences, Pendry Residences y la gestión de algunos de los principales campos y clubes de golf del país. Fundada en 2002, Montage Hotels &amp; Resorts es una colección artística de hoteles, resorts y residencias distintivas. Pendry Hotels &amp; Resorts, fundada en 2014, es una colección de nuevos hoteles de lujo para el viajero culto del mundo de hoy en día, ubicados en destinos que hacen sabor. Para obtener más información, visite www.montageinternational.com y siga @montagehotels y @pendryhotels.</w:t>
      </w:r>
    </w:p>
    <w:p w14:paraId="3E7DAF1A" w14:textId="77777777" w:rsidR="00D3412D" w:rsidRPr="009B0050" w:rsidRDefault="00D3412D" w:rsidP="00D3412D">
      <w:pPr>
        <w:rPr>
          <w:rFonts w:ascii="Garamond" w:hAnsi="Garamond"/>
          <w:lang w:val="es-MX"/>
        </w:rPr>
      </w:pPr>
    </w:p>
    <w:p w14:paraId="0C3E6588" w14:textId="77777777" w:rsidR="00D3412D" w:rsidRPr="009B0050" w:rsidRDefault="00D3412D" w:rsidP="00D61356">
      <w:pPr>
        <w:widowControl w:val="0"/>
        <w:autoSpaceDE w:val="0"/>
        <w:autoSpaceDN w:val="0"/>
        <w:adjustRightInd w:val="0"/>
        <w:jc w:val="both"/>
        <w:rPr>
          <w:rFonts w:ascii="Garamond" w:hAnsi="Garamond" w:cs="Garamond"/>
          <w:b/>
          <w:bCs/>
          <w:color w:val="000000" w:themeColor="text1"/>
          <w:sz w:val="20"/>
          <w:szCs w:val="20"/>
          <w:lang w:val="es-MX" w:eastAsia="ja-JP"/>
        </w:rPr>
      </w:pPr>
      <w:r w:rsidRPr="009B0050">
        <w:rPr>
          <w:rFonts w:ascii="Garamond" w:hAnsi="Garamond" w:cs="Garamond"/>
          <w:b/>
          <w:bCs/>
          <w:color w:val="000000" w:themeColor="text1"/>
          <w:sz w:val="20"/>
          <w:szCs w:val="20"/>
          <w:lang w:val="es-MX" w:eastAsia="ja-JP"/>
        </w:rPr>
        <w:t>Acerca de DINE</w:t>
      </w:r>
    </w:p>
    <w:p w14:paraId="50C9D4B8" w14:textId="77777777" w:rsidR="00D3412D" w:rsidRPr="009B0050" w:rsidRDefault="00D3412D" w:rsidP="00D61356">
      <w:pPr>
        <w:jc w:val="both"/>
        <w:rPr>
          <w:rFonts w:ascii="Garamond" w:hAnsi="Garamond" w:cs="Calibri"/>
          <w:color w:val="000000" w:themeColor="text1"/>
          <w:sz w:val="20"/>
          <w:szCs w:val="20"/>
          <w:lang w:val="es-MX"/>
        </w:rPr>
      </w:pPr>
      <w:r w:rsidRPr="009B0050">
        <w:rPr>
          <w:rFonts w:ascii="Garamond" w:hAnsi="Garamond" w:cs="Calibri"/>
          <w:color w:val="000000" w:themeColor="text1"/>
          <w:sz w:val="20"/>
          <w:szCs w:val="20"/>
          <w:lang w:val="es-MX"/>
        </w:rPr>
        <w:t xml:space="preserve">DINE, la principal empresa de desarrollo inmobiliario de México, es la propietaria y desarrolladora de Punta Mita. El portafolio inmobiliario de DINE incluye comunidades comerciales, residenciales y planificadas en todo México. DINE fue fundada en 1978 para atender las necesidades específicas de los sectores de mayores ingresos en México, estableciendo una calidad de diseño sin precedentes en el desarrollo inmobiliario residencial, comercial, de ocio y corporativo. Para obtener más información, visite </w:t>
      </w:r>
      <w:hyperlink r:id="rId14" w:history="1">
        <w:r w:rsidRPr="009B0050">
          <w:rPr>
            <w:rStyle w:val="Hipervnculo"/>
            <w:rFonts w:ascii="Garamond" w:hAnsi="Garamond" w:cs="Calibri"/>
            <w:color w:val="000000" w:themeColor="text1"/>
            <w:sz w:val="20"/>
            <w:szCs w:val="20"/>
            <w:lang w:val="es-MX"/>
          </w:rPr>
          <w:t>www.dine.com.mx</w:t>
        </w:r>
      </w:hyperlink>
      <w:r w:rsidRPr="009B0050">
        <w:rPr>
          <w:rFonts w:ascii="Garamond" w:hAnsi="Garamond" w:cs="Calibri"/>
          <w:color w:val="000000" w:themeColor="text1"/>
          <w:sz w:val="20"/>
          <w:szCs w:val="20"/>
          <w:lang w:val="es-MX"/>
        </w:rPr>
        <w:t>.</w:t>
      </w:r>
    </w:p>
    <w:p w14:paraId="69F2672A" w14:textId="77777777" w:rsidR="00D3412D" w:rsidRPr="009B0050" w:rsidRDefault="00D3412D" w:rsidP="00D3412D">
      <w:pPr>
        <w:rPr>
          <w:rFonts w:ascii="Garamond" w:hAnsi="Garamond" w:cs="Calibri"/>
          <w:color w:val="000000" w:themeColor="text1"/>
          <w:sz w:val="20"/>
          <w:szCs w:val="20"/>
          <w:lang w:val="es-MX"/>
        </w:rPr>
      </w:pPr>
    </w:p>
    <w:p w14:paraId="2D842004" w14:textId="4B179395" w:rsidR="00D61356" w:rsidRPr="009B0050" w:rsidRDefault="00D61356" w:rsidP="00D61356">
      <w:pPr>
        <w:jc w:val="both"/>
        <w:rPr>
          <w:rFonts w:ascii="Garamond" w:hAnsi="Garamond"/>
          <w:color w:val="000000"/>
          <w:sz w:val="20"/>
          <w:szCs w:val="20"/>
          <w:lang w:val="es-MX"/>
        </w:rPr>
      </w:pPr>
      <w:r w:rsidRPr="009B0050">
        <w:rPr>
          <w:rFonts w:ascii="Garamond" w:hAnsi="Garamond"/>
          <w:b/>
          <w:bCs/>
          <w:color w:val="212121"/>
          <w:sz w:val="20"/>
          <w:szCs w:val="20"/>
          <w:lang w:val="es-MX"/>
        </w:rPr>
        <w:t>Acerca de Punta Mita</w:t>
      </w:r>
    </w:p>
    <w:p w14:paraId="40CD1265" w14:textId="06F71AE1" w:rsidR="00D61356" w:rsidRPr="00B43C57" w:rsidRDefault="00D61356" w:rsidP="00D61356">
      <w:pPr>
        <w:jc w:val="both"/>
        <w:rPr>
          <w:rFonts w:ascii="Garamond" w:hAnsi="Garamond"/>
          <w:color w:val="000000"/>
          <w:sz w:val="20"/>
          <w:szCs w:val="20"/>
          <w:lang w:val="es-MX"/>
        </w:rPr>
      </w:pPr>
      <w:r w:rsidRPr="009B0050">
        <w:rPr>
          <w:rFonts w:ascii="Garamond" w:hAnsi="Garamond"/>
          <w:color w:val="000000"/>
          <w:sz w:val="20"/>
          <w:szCs w:val="20"/>
          <w:lang w:val="es-MX"/>
        </w:rPr>
        <w:t xml:space="preserve">Situado en una península a lo largo de la Riviera Nayarit de México, </w:t>
      </w:r>
      <w:hyperlink r:id="rId15" w:tooltip="https://www.puntamita.com/" w:history="1">
        <w:r w:rsidRPr="009B0050">
          <w:rPr>
            <w:rStyle w:val="Hipervnculo"/>
            <w:rFonts w:ascii="Garamond" w:hAnsi="Garamond"/>
            <w:color w:val="467886"/>
            <w:sz w:val="20"/>
            <w:szCs w:val="20"/>
            <w:lang w:val="es-MX"/>
          </w:rPr>
          <w:t>Punta Mita</w:t>
        </w:r>
      </w:hyperlink>
      <w:r w:rsidRPr="009B0050">
        <w:rPr>
          <w:rFonts w:ascii="Garamond" w:hAnsi="Garamond"/>
          <w:color w:val="000000"/>
          <w:sz w:val="20"/>
          <w:szCs w:val="20"/>
          <w:lang w:val="es-MX"/>
        </w:rPr>
        <w:t xml:space="preserve"> es </w:t>
      </w:r>
      <w:r w:rsidR="00B43C57">
        <w:rPr>
          <w:rFonts w:ascii="Garamond" w:hAnsi="Garamond"/>
          <w:color w:val="000000"/>
          <w:sz w:val="20"/>
          <w:szCs w:val="20"/>
          <w:lang w:val="es-MX"/>
        </w:rPr>
        <w:t>un</w:t>
      </w:r>
      <w:r w:rsidRPr="009B0050">
        <w:rPr>
          <w:rFonts w:ascii="Garamond" w:hAnsi="Garamond"/>
          <w:color w:val="000000"/>
          <w:sz w:val="20"/>
          <w:szCs w:val="20"/>
          <w:lang w:val="es-MX"/>
        </w:rPr>
        <w:t xml:space="preserve"> complejo turístico y residencial de </w:t>
      </w:r>
      <w:r w:rsidR="002F69D1">
        <w:rPr>
          <w:rFonts w:ascii="Garamond" w:hAnsi="Garamond"/>
          <w:color w:val="000000"/>
          <w:sz w:val="20"/>
          <w:szCs w:val="20"/>
          <w:lang w:val="es-MX"/>
        </w:rPr>
        <w:t>700 hectáreas</w:t>
      </w:r>
      <w:r w:rsidRPr="009B0050">
        <w:rPr>
          <w:rFonts w:ascii="Garamond" w:hAnsi="Garamond"/>
          <w:color w:val="000000"/>
          <w:sz w:val="20"/>
          <w:szCs w:val="20"/>
          <w:lang w:val="es-MX"/>
        </w:rPr>
        <w:t xml:space="preserve"> rodeado de</w:t>
      </w:r>
      <w:r w:rsidR="00C969D4">
        <w:rPr>
          <w:rFonts w:ascii="Garamond" w:hAnsi="Garamond"/>
          <w:color w:val="000000"/>
          <w:sz w:val="20"/>
          <w:szCs w:val="20"/>
          <w:lang w:val="es-MX"/>
        </w:rPr>
        <w:t xml:space="preserve"> más de</w:t>
      </w:r>
      <w:r w:rsidRPr="009B0050">
        <w:rPr>
          <w:rFonts w:ascii="Garamond" w:hAnsi="Garamond"/>
          <w:color w:val="000000"/>
          <w:sz w:val="20"/>
          <w:szCs w:val="20"/>
          <w:lang w:val="es-MX"/>
        </w:rPr>
        <w:t xml:space="preserve"> </w:t>
      </w:r>
      <w:r w:rsidR="00C969D4">
        <w:rPr>
          <w:rFonts w:ascii="Garamond" w:hAnsi="Garamond"/>
          <w:color w:val="000000"/>
          <w:sz w:val="20"/>
          <w:szCs w:val="20"/>
          <w:lang w:val="es-MX"/>
        </w:rPr>
        <w:t>15 kilómetros</w:t>
      </w:r>
      <w:r w:rsidRPr="009B0050">
        <w:rPr>
          <w:rFonts w:ascii="Garamond" w:hAnsi="Garamond"/>
          <w:color w:val="000000"/>
          <w:sz w:val="20"/>
          <w:szCs w:val="20"/>
          <w:lang w:val="es-MX"/>
        </w:rPr>
        <w:t xml:space="preserve"> de playas y exuberante flora tropical. El destino aislado es el hogar de 25 comunidades residenciales, una colección </w:t>
      </w:r>
      <w:r w:rsidR="00B43C57">
        <w:rPr>
          <w:rFonts w:ascii="Garamond" w:hAnsi="Garamond"/>
          <w:color w:val="000000"/>
          <w:sz w:val="20"/>
          <w:szCs w:val="20"/>
          <w:lang w:val="es-MX"/>
        </w:rPr>
        <w:t>de rentas vacacionales</w:t>
      </w:r>
      <w:r w:rsidRPr="009B0050">
        <w:rPr>
          <w:rFonts w:ascii="Garamond" w:hAnsi="Garamond"/>
          <w:color w:val="000000"/>
          <w:sz w:val="20"/>
          <w:szCs w:val="20"/>
          <w:lang w:val="es-MX"/>
        </w:rPr>
        <w:t xml:space="preserve"> de Punta Mita y administración de propiedades internas en asociación con Brickon, cinco clubes de playa residenciales, así como tres hoteles galardonados: St. Regis Punta Mita recientemente renovado, Four Seasons Resort Punta Mita y el recientemente inaugurado Four Seasons Resort Naviva. Los residentes y huéspedes </w:t>
      </w:r>
      <w:r w:rsidR="00B43C57">
        <w:rPr>
          <w:rFonts w:ascii="Garamond" w:hAnsi="Garamond"/>
          <w:color w:val="000000"/>
          <w:sz w:val="20"/>
          <w:szCs w:val="20"/>
          <w:lang w:val="es-MX"/>
        </w:rPr>
        <w:t>cuentan con</w:t>
      </w:r>
      <w:r w:rsidR="00911F1D">
        <w:rPr>
          <w:rFonts w:ascii="Garamond" w:hAnsi="Garamond"/>
          <w:color w:val="000000"/>
          <w:sz w:val="20"/>
          <w:szCs w:val="20"/>
          <w:lang w:val="es-MX"/>
        </w:rPr>
        <w:t xml:space="preserve"> </w:t>
      </w:r>
      <w:r w:rsidRPr="009B0050">
        <w:rPr>
          <w:rFonts w:ascii="Garamond" w:hAnsi="Garamond"/>
          <w:color w:val="000000"/>
          <w:sz w:val="20"/>
          <w:szCs w:val="20"/>
          <w:lang w:val="es-MX"/>
        </w:rPr>
        <w:t xml:space="preserve">acceso a dos espectaculares campos de golf exclusivos de Jack Nicklaus y ofertas culinarias de clase mundial junto con una lista seleccionada de excursiones acuáticas que incluyen kayak, avistamiento de ballenas, surf, e-foiling y más, a solo 45 minutos al norte de Puerto Vallarta. </w:t>
      </w:r>
      <w:r w:rsidRPr="00B43C57">
        <w:rPr>
          <w:rFonts w:ascii="Garamond" w:hAnsi="Garamond"/>
          <w:color w:val="000000"/>
          <w:sz w:val="20"/>
          <w:szCs w:val="20"/>
          <w:lang w:val="es-MX"/>
        </w:rPr>
        <w:t xml:space="preserve">Para obtener más información, visite puntamita.com. </w:t>
      </w:r>
    </w:p>
    <w:p w14:paraId="77D39D17" w14:textId="063439C5" w:rsidR="00D3412D" w:rsidRPr="00B43C57" w:rsidRDefault="00D3412D" w:rsidP="00D61356">
      <w:pPr>
        <w:rPr>
          <w:rFonts w:ascii="Garamond" w:eastAsia="Verdana" w:hAnsi="Garamond" w:cs="Verdana"/>
          <w:color w:val="000000" w:themeColor="text1"/>
          <w:sz w:val="20"/>
          <w:szCs w:val="20"/>
          <w:lang w:val="es-MX"/>
        </w:rPr>
      </w:pPr>
    </w:p>
    <w:p w14:paraId="18F39DE4" w14:textId="77777777" w:rsidR="00A30270" w:rsidRPr="00B43C57" w:rsidRDefault="00A30270" w:rsidP="00A30270">
      <w:pPr>
        <w:rPr>
          <w:rFonts w:ascii="Garamond" w:eastAsia="Verdana" w:hAnsi="Garamond" w:cs="Verdana"/>
          <w:color w:val="000000" w:themeColor="text1"/>
          <w:sz w:val="20"/>
          <w:szCs w:val="20"/>
          <w:lang w:val="es-MX"/>
        </w:rPr>
      </w:pPr>
    </w:p>
    <w:sectPr w:rsidR="00A30270" w:rsidRPr="00B43C57" w:rsidSect="000E7F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CC0"/>
    <w:multiLevelType w:val="hybridMultilevel"/>
    <w:tmpl w:val="64C68A68"/>
    <w:lvl w:ilvl="0" w:tplc="CE6C8DDA">
      <w:numFmt w:val="bullet"/>
      <w:lvlText w:val="-"/>
      <w:lvlJc w:val="left"/>
      <w:pPr>
        <w:ind w:left="720" w:hanging="360"/>
      </w:pPr>
      <w:rPr>
        <w:rFonts w:ascii="Garamond" w:eastAsia="Verdana" w:hAnsi="Garamond"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924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96"/>
    <w:rsid w:val="0000474F"/>
    <w:rsid w:val="00005A1A"/>
    <w:rsid w:val="0001152F"/>
    <w:rsid w:val="00017BBD"/>
    <w:rsid w:val="00022EC8"/>
    <w:rsid w:val="00035467"/>
    <w:rsid w:val="00050CBE"/>
    <w:rsid w:val="00053C0C"/>
    <w:rsid w:val="00056A1C"/>
    <w:rsid w:val="00070A81"/>
    <w:rsid w:val="000726A4"/>
    <w:rsid w:val="00074E5B"/>
    <w:rsid w:val="0008067B"/>
    <w:rsid w:val="0008246D"/>
    <w:rsid w:val="00083FFD"/>
    <w:rsid w:val="000A6715"/>
    <w:rsid w:val="000E06AA"/>
    <w:rsid w:val="000E294B"/>
    <w:rsid w:val="000E511E"/>
    <w:rsid w:val="000E7FC4"/>
    <w:rsid w:val="001124A6"/>
    <w:rsid w:val="0014751F"/>
    <w:rsid w:val="001505C9"/>
    <w:rsid w:val="001700EB"/>
    <w:rsid w:val="00174EB2"/>
    <w:rsid w:val="00215310"/>
    <w:rsid w:val="00216B57"/>
    <w:rsid w:val="00250E0E"/>
    <w:rsid w:val="00256DC1"/>
    <w:rsid w:val="00257618"/>
    <w:rsid w:val="002607FC"/>
    <w:rsid w:val="00280F75"/>
    <w:rsid w:val="00287A71"/>
    <w:rsid w:val="00296150"/>
    <w:rsid w:val="002D0ED1"/>
    <w:rsid w:val="002D4173"/>
    <w:rsid w:val="002D59D4"/>
    <w:rsid w:val="002F0947"/>
    <w:rsid w:val="002F5CF0"/>
    <w:rsid w:val="002F69D1"/>
    <w:rsid w:val="003073E0"/>
    <w:rsid w:val="00325A35"/>
    <w:rsid w:val="00357C65"/>
    <w:rsid w:val="00360AC6"/>
    <w:rsid w:val="003722DE"/>
    <w:rsid w:val="00373A45"/>
    <w:rsid w:val="00396C6F"/>
    <w:rsid w:val="003A1728"/>
    <w:rsid w:val="003B571D"/>
    <w:rsid w:val="003C364A"/>
    <w:rsid w:val="003D689D"/>
    <w:rsid w:val="00412F56"/>
    <w:rsid w:val="00413DFB"/>
    <w:rsid w:val="00424BC2"/>
    <w:rsid w:val="00446851"/>
    <w:rsid w:val="0044771B"/>
    <w:rsid w:val="00455097"/>
    <w:rsid w:val="004552A1"/>
    <w:rsid w:val="00475E8C"/>
    <w:rsid w:val="004B2A35"/>
    <w:rsid w:val="00532FCA"/>
    <w:rsid w:val="00537A73"/>
    <w:rsid w:val="0054494B"/>
    <w:rsid w:val="00551E6D"/>
    <w:rsid w:val="00552D07"/>
    <w:rsid w:val="00561C52"/>
    <w:rsid w:val="00582F31"/>
    <w:rsid w:val="00584889"/>
    <w:rsid w:val="005A0A85"/>
    <w:rsid w:val="005A0C9B"/>
    <w:rsid w:val="005B5E5C"/>
    <w:rsid w:val="005C2E22"/>
    <w:rsid w:val="005E5496"/>
    <w:rsid w:val="00602789"/>
    <w:rsid w:val="00603B45"/>
    <w:rsid w:val="006162E7"/>
    <w:rsid w:val="006551F5"/>
    <w:rsid w:val="00670E37"/>
    <w:rsid w:val="00693D88"/>
    <w:rsid w:val="00705B8F"/>
    <w:rsid w:val="00706223"/>
    <w:rsid w:val="007175AD"/>
    <w:rsid w:val="007508C9"/>
    <w:rsid w:val="0079226F"/>
    <w:rsid w:val="007D000B"/>
    <w:rsid w:val="007E5BA5"/>
    <w:rsid w:val="008052A2"/>
    <w:rsid w:val="0084152C"/>
    <w:rsid w:val="008521A0"/>
    <w:rsid w:val="008D467B"/>
    <w:rsid w:val="008D50BB"/>
    <w:rsid w:val="008F5F77"/>
    <w:rsid w:val="00911AFF"/>
    <w:rsid w:val="00911F1D"/>
    <w:rsid w:val="00927EB5"/>
    <w:rsid w:val="00947D15"/>
    <w:rsid w:val="009536B5"/>
    <w:rsid w:val="00953AE8"/>
    <w:rsid w:val="00957622"/>
    <w:rsid w:val="00962853"/>
    <w:rsid w:val="00976419"/>
    <w:rsid w:val="00991B52"/>
    <w:rsid w:val="009958C3"/>
    <w:rsid w:val="0099662D"/>
    <w:rsid w:val="009B0050"/>
    <w:rsid w:val="009C376A"/>
    <w:rsid w:val="009E2A21"/>
    <w:rsid w:val="009F0959"/>
    <w:rsid w:val="009F5B98"/>
    <w:rsid w:val="00A045FF"/>
    <w:rsid w:val="00A30270"/>
    <w:rsid w:val="00A33101"/>
    <w:rsid w:val="00A912F8"/>
    <w:rsid w:val="00A9211C"/>
    <w:rsid w:val="00AC29A0"/>
    <w:rsid w:val="00AC4AE2"/>
    <w:rsid w:val="00AE15B3"/>
    <w:rsid w:val="00AF44A3"/>
    <w:rsid w:val="00B02ED5"/>
    <w:rsid w:val="00B374F3"/>
    <w:rsid w:val="00B43C57"/>
    <w:rsid w:val="00B73D71"/>
    <w:rsid w:val="00B86629"/>
    <w:rsid w:val="00BB0E04"/>
    <w:rsid w:val="00BF29A8"/>
    <w:rsid w:val="00BF5B5D"/>
    <w:rsid w:val="00BF6A25"/>
    <w:rsid w:val="00C25A43"/>
    <w:rsid w:val="00C47AE6"/>
    <w:rsid w:val="00C81B07"/>
    <w:rsid w:val="00C969D4"/>
    <w:rsid w:val="00CA2B20"/>
    <w:rsid w:val="00CC2B4B"/>
    <w:rsid w:val="00CE7100"/>
    <w:rsid w:val="00D005B7"/>
    <w:rsid w:val="00D3412D"/>
    <w:rsid w:val="00D43F4E"/>
    <w:rsid w:val="00D52A9C"/>
    <w:rsid w:val="00D61356"/>
    <w:rsid w:val="00D90D18"/>
    <w:rsid w:val="00DB004C"/>
    <w:rsid w:val="00DB4485"/>
    <w:rsid w:val="00DB5C33"/>
    <w:rsid w:val="00DC20F5"/>
    <w:rsid w:val="00DD76DA"/>
    <w:rsid w:val="00DF58E5"/>
    <w:rsid w:val="00DF6B99"/>
    <w:rsid w:val="00E43BED"/>
    <w:rsid w:val="00E51C48"/>
    <w:rsid w:val="00E759E2"/>
    <w:rsid w:val="00EB14DE"/>
    <w:rsid w:val="00EB435E"/>
    <w:rsid w:val="00EC47CC"/>
    <w:rsid w:val="00EE426E"/>
    <w:rsid w:val="00F03376"/>
    <w:rsid w:val="00F067EB"/>
    <w:rsid w:val="00F168E0"/>
    <w:rsid w:val="00F36601"/>
    <w:rsid w:val="00F640F8"/>
    <w:rsid w:val="00F900C7"/>
    <w:rsid w:val="00FB0F16"/>
    <w:rsid w:val="00FC7F88"/>
    <w:rsid w:val="00FD546D"/>
    <w:rsid w:val="0224CC7C"/>
    <w:rsid w:val="02C278C9"/>
    <w:rsid w:val="0A657166"/>
    <w:rsid w:val="0B6A78BD"/>
    <w:rsid w:val="0F4FD16E"/>
    <w:rsid w:val="1020998C"/>
    <w:rsid w:val="115791D3"/>
    <w:rsid w:val="1A3DAABD"/>
    <w:rsid w:val="1B5F88DE"/>
    <w:rsid w:val="1D3D4448"/>
    <w:rsid w:val="1F029C53"/>
    <w:rsid w:val="24D96BEB"/>
    <w:rsid w:val="2541C238"/>
    <w:rsid w:val="25D8F47F"/>
    <w:rsid w:val="34F77F30"/>
    <w:rsid w:val="362D455E"/>
    <w:rsid w:val="4001AB46"/>
    <w:rsid w:val="41566443"/>
    <w:rsid w:val="419A8A66"/>
    <w:rsid w:val="430ABA28"/>
    <w:rsid w:val="464C43CA"/>
    <w:rsid w:val="4705E9F4"/>
    <w:rsid w:val="4D518FD7"/>
    <w:rsid w:val="51CB7578"/>
    <w:rsid w:val="5285ECF9"/>
    <w:rsid w:val="543F2522"/>
    <w:rsid w:val="5641173D"/>
    <w:rsid w:val="5842C83B"/>
    <w:rsid w:val="61172670"/>
    <w:rsid w:val="6411999F"/>
    <w:rsid w:val="66CF4C79"/>
    <w:rsid w:val="66DDC48C"/>
    <w:rsid w:val="66F7E955"/>
    <w:rsid w:val="6F04C8AC"/>
    <w:rsid w:val="72B96598"/>
    <w:rsid w:val="7D70A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429B"/>
  <w15:chartTrackingRefBased/>
  <w15:docId w15:val="{72A23EF8-E147-E848-BAB4-77C985EE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5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5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54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54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54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549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549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549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549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4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54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54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54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54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54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54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54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5496"/>
    <w:rPr>
      <w:rFonts w:eastAsiaTheme="majorEastAsia" w:cstheme="majorBidi"/>
      <w:color w:val="272727" w:themeColor="text1" w:themeTint="D8"/>
    </w:rPr>
  </w:style>
  <w:style w:type="paragraph" w:styleId="Ttulo">
    <w:name w:val="Title"/>
    <w:basedOn w:val="Normal"/>
    <w:next w:val="Normal"/>
    <w:link w:val="TtuloCar"/>
    <w:uiPriority w:val="10"/>
    <w:qFormat/>
    <w:rsid w:val="005E549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54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549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54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549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E5496"/>
    <w:rPr>
      <w:i/>
      <w:iCs/>
      <w:color w:val="404040" w:themeColor="text1" w:themeTint="BF"/>
    </w:rPr>
  </w:style>
  <w:style w:type="paragraph" w:styleId="Prrafodelista">
    <w:name w:val="List Paragraph"/>
    <w:basedOn w:val="Normal"/>
    <w:uiPriority w:val="34"/>
    <w:qFormat/>
    <w:rsid w:val="005E5496"/>
    <w:pPr>
      <w:ind w:left="720"/>
      <w:contextualSpacing/>
    </w:pPr>
  </w:style>
  <w:style w:type="character" w:styleId="nfasisintenso">
    <w:name w:val="Intense Emphasis"/>
    <w:basedOn w:val="Fuentedeprrafopredeter"/>
    <w:uiPriority w:val="21"/>
    <w:qFormat/>
    <w:rsid w:val="005E5496"/>
    <w:rPr>
      <w:i/>
      <w:iCs/>
      <w:color w:val="0F4761" w:themeColor="accent1" w:themeShade="BF"/>
    </w:rPr>
  </w:style>
  <w:style w:type="paragraph" w:styleId="Citadestacada">
    <w:name w:val="Intense Quote"/>
    <w:basedOn w:val="Normal"/>
    <w:next w:val="Normal"/>
    <w:link w:val="CitadestacadaCar"/>
    <w:uiPriority w:val="30"/>
    <w:qFormat/>
    <w:rsid w:val="005E5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5496"/>
    <w:rPr>
      <w:i/>
      <w:iCs/>
      <w:color w:val="0F4761" w:themeColor="accent1" w:themeShade="BF"/>
    </w:rPr>
  </w:style>
  <w:style w:type="character" w:styleId="Referenciaintensa">
    <w:name w:val="Intense Reference"/>
    <w:basedOn w:val="Fuentedeprrafopredeter"/>
    <w:uiPriority w:val="32"/>
    <w:qFormat/>
    <w:rsid w:val="005E5496"/>
    <w:rPr>
      <w:b/>
      <w:bCs/>
      <w:smallCaps/>
      <w:color w:val="0F4761" w:themeColor="accent1" w:themeShade="BF"/>
      <w:spacing w:val="5"/>
    </w:rPr>
  </w:style>
  <w:style w:type="character" w:styleId="Hipervnculo">
    <w:name w:val="Hyperlink"/>
    <w:basedOn w:val="Fuentedeprrafopredeter"/>
    <w:uiPriority w:val="99"/>
    <w:unhideWhenUsed/>
    <w:rsid w:val="00D3412D"/>
    <w:rPr>
      <w:color w:val="467886" w:themeColor="hyperlink"/>
      <w:u w:val="single"/>
    </w:rPr>
  </w:style>
  <w:style w:type="character" w:styleId="Mencinsinresolver">
    <w:name w:val="Unresolved Mention"/>
    <w:basedOn w:val="Fuentedeprrafopredeter"/>
    <w:uiPriority w:val="99"/>
    <w:semiHidden/>
    <w:unhideWhenUsed/>
    <w:rsid w:val="00D3412D"/>
    <w:rPr>
      <w:color w:val="605E5C"/>
      <w:shd w:val="clear" w:color="auto" w:fill="E1DFDD"/>
    </w:rPr>
  </w:style>
  <w:style w:type="character" w:customStyle="1" w:styleId="s13">
    <w:name w:val="s13"/>
    <w:basedOn w:val="Fuentedeprrafopredeter"/>
    <w:rsid w:val="00DB5C33"/>
  </w:style>
  <w:style w:type="character" w:styleId="Refdecomentario">
    <w:name w:val="annotation reference"/>
    <w:basedOn w:val="Fuentedeprrafopredeter"/>
    <w:uiPriority w:val="99"/>
    <w:semiHidden/>
    <w:unhideWhenUsed/>
    <w:rsid w:val="00B02ED5"/>
    <w:rPr>
      <w:sz w:val="16"/>
      <w:szCs w:val="16"/>
    </w:rPr>
  </w:style>
  <w:style w:type="paragraph" w:styleId="Textocomentario">
    <w:name w:val="annotation text"/>
    <w:basedOn w:val="Normal"/>
    <w:link w:val="TextocomentarioCar"/>
    <w:uiPriority w:val="99"/>
    <w:unhideWhenUsed/>
    <w:rsid w:val="00B02ED5"/>
    <w:rPr>
      <w:sz w:val="20"/>
      <w:szCs w:val="20"/>
    </w:rPr>
  </w:style>
  <w:style w:type="character" w:customStyle="1" w:styleId="TextocomentarioCar">
    <w:name w:val="Texto comentario Car"/>
    <w:basedOn w:val="Fuentedeprrafopredeter"/>
    <w:link w:val="Textocomentario"/>
    <w:uiPriority w:val="99"/>
    <w:rsid w:val="00B02ED5"/>
    <w:rPr>
      <w:sz w:val="20"/>
      <w:szCs w:val="20"/>
    </w:rPr>
  </w:style>
  <w:style w:type="paragraph" w:styleId="Asuntodelcomentario">
    <w:name w:val="annotation subject"/>
    <w:basedOn w:val="Textocomentario"/>
    <w:next w:val="Textocomentario"/>
    <w:link w:val="AsuntodelcomentarioCar"/>
    <w:uiPriority w:val="99"/>
    <w:semiHidden/>
    <w:unhideWhenUsed/>
    <w:rsid w:val="00B02ED5"/>
    <w:rPr>
      <w:b/>
      <w:bCs/>
    </w:rPr>
  </w:style>
  <w:style w:type="character" w:customStyle="1" w:styleId="AsuntodelcomentarioCar">
    <w:name w:val="Asunto del comentario Car"/>
    <w:basedOn w:val="TextocomentarioCar"/>
    <w:link w:val="Asuntodelcomentario"/>
    <w:uiPriority w:val="99"/>
    <w:semiHidden/>
    <w:rsid w:val="00B02ED5"/>
    <w:rPr>
      <w:b/>
      <w:bCs/>
      <w:sz w:val="20"/>
      <w:szCs w:val="20"/>
    </w:rPr>
  </w:style>
  <w:style w:type="paragraph" w:styleId="Revisin">
    <w:name w:val="Revision"/>
    <w:hidden/>
    <w:uiPriority w:val="99"/>
    <w:semiHidden/>
    <w:rsid w:val="0001152F"/>
  </w:style>
  <w:style w:type="character" w:styleId="Hipervnculovisitado">
    <w:name w:val="FollowedHyperlink"/>
    <w:basedOn w:val="Fuentedeprrafopredeter"/>
    <w:uiPriority w:val="99"/>
    <w:semiHidden/>
    <w:unhideWhenUsed/>
    <w:rsid w:val="00EB14DE"/>
    <w:rPr>
      <w:color w:val="96607D" w:themeColor="followedHyperlink"/>
      <w:u w:val="single"/>
    </w:rPr>
  </w:style>
  <w:style w:type="character" w:styleId="Textodelmarcadordeposicin">
    <w:name w:val="Placeholder Text"/>
    <w:basedOn w:val="Fuentedeprrafopredeter"/>
    <w:uiPriority w:val="99"/>
    <w:semiHidden/>
    <w:rsid w:val="009B00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39090">
      <w:bodyDiv w:val="1"/>
      <w:marLeft w:val="0"/>
      <w:marRight w:val="0"/>
      <w:marTop w:val="0"/>
      <w:marBottom w:val="0"/>
      <w:divBdr>
        <w:top w:val="none" w:sz="0" w:space="0" w:color="auto"/>
        <w:left w:val="none" w:sz="0" w:space="0" w:color="auto"/>
        <w:bottom w:val="none" w:sz="0" w:space="0" w:color="auto"/>
        <w:right w:val="none" w:sz="0" w:space="0" w:color="auto"/>
      </w:divBdr>
    </w:div>
    <w:div w:id="961351101">
      <w:bodyDiv w:val="1"/>
      <w:marLeft w:val="0"/>
      <w:marRight w:val="0"/>
      <w:marTop w:val="0"/>
      <w:marBottom w:val="0"/>
      <w:divBdr>
        <w:top w:val="none" w:sz="0" w:space="0" w:color="auto"/>
        <w:left w:val="none" w:sz="0" w:space="0" w:color="auto"/>
        <w:bottom w:val="none" w:sz="0" w:space="0" w:color="auto"/>
        <w:right w:val="none" w:sz="0" w:space="0" w:color="auto"/>
      </w:divBdr>
    </w:div>
    <w:div w:id="990871103">
      <w:bodyDiv w:val="1"/>
      <w:marLeft w:val="0"/>
      <w:marRight w:val="0"/>
      <w:marTop w:val="0"/>
      <w:marBottom w:val="0"/>
      <w:divBdr>
        <w:top w:val="none" w:sz="0" w:space="0" w:color="auto"/>
        <w:left w:val="none" w:sz="0" w:space="0" w:color="auto"/>
        <w:bottom w:val="none" w:sz="0" w:space="0" w:color="auto"/>
        <w:right w:val="none" w:sz="0" w:space="0" w:color="auto"/>
      </w:divBdr>
    </w:div>
    <w:div w:id="1389106729">
      <w:bodyDiv w:val="1"/>
      <w:marLeft w:val="0"/>
      <w:marRight w:val="0"/>
      <w:marTop w:val="0"/>
      <w:marBottom w:val="0"/>
      <w:divBdr>
        <w:top w:val="none" w:sz="0" w:space="0" w:color="auto"/>
        <w:left w:val="none" w:sz="0" w:space="0" w:color="auto"/>
        <w:bottom w:val="none" w:sz="0" w:space="0" w:color="auto"/>
        <w:right w:val="none" w:sz="0" w:space="0" w:color="auto"/>
      </w:divBdr>
    </w:div>
    <w:div w:id="1519005210">
      <w:bodyDiv w:val="1"/>
      <w:marLeft w:val="0"/>
      <w:marRight w:val="0"/>
      <w:marTop w:val="0"/>
      <w:marBottom w:val="0"/>
      <w:divBdr>
        <w:top w:val="none" w:sz="0" w:space="0" w:color="auto"/>
        <w:left w:val="none" w:sz="0" w:space="0" w:color="auto"/>
        <w:bottom w:val="none" w:sz="0" w:space="0" w:color="auto"/>
        <w:right w:val="none" w:sz="0" w:space="0" w:color="auto"/>
      </w:divBdr>
    </w:div>
    <w:div w:id="19329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ntamit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ndr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ntage.com" TargetMode="External"/><Relationship Id="rId5" Type="http://schemas.openxmlformats.org/officeDocument/2006/relationships/numbering" Target="numbering.xml"/><Relationship Id="rId15" Type="http://schemas.openxmlformats.org/officeDocument/2006/relationships/hyperlink" Target="https://www.puntamita.com/" TargetMode="External"/><Relationship Id="rId10" Type="http://schemas.openxmlformats.org/officeDocument/2006/relationships/hyperlink" Target="https://dine.com.m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dine.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9C333-6C9A-4991-B072-D085F958CC3A}">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81ECAA00-39C0-9142-A15A-83CCA82ADAF1}">
  <ds:schemaRefs>
    <ds:schemaRef ds:uri="http://schemas.openxmlformats.org/officeDocument/2006/bibliography"/>
  </ds:schemaRefs>
</ds:datastoreItem>
</file>

<file path=customXml/itemProps3.xml><?xml version="1.0" encoding="utf-8"?>
<ds:datastoreItem xmlns:ds="http://schemas.openxmlformats.org/officeDocument/2006/customXml" ds:itemID="{5BDB0C44-5248-4C6D-9DA2-999DFD003A13}">
  <ds:schemaRefs>
    <ds:schemaRef ds:uri="http://schemas.microsoft.com/sharepoint/v3/contenttype/forms"/>
  </ds:schemaRefs>
</ds:datastoreItem>
</file>

<file path=customXml/itemProps4.xml><?xml version="1.0" encoding="utf-8"?>
<ds:datastoreItem xmlns:ds="http://schemas.openxmlformats.org/officeDocument/2006/customXml" ds:itemID="{4BE2241C-4429-48C0-B6C6-4118F013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7926d10-4ee7-4fb7-9be2-20b1f101e0a5}" enabled="0" method="" siteId="{c7926d10-4ee7-4fb7-9be2-20b1f101e0a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Tamkin</dc:creator>
  <cp:keywords/>
  <dc:description/>
  <cp:lastModifiedBy>RENE RICARDO PROAL DE LA GARZA</cp:lastModifiedBy>
  <cp:revision>5</cp:revision>
  <cp:lastPrinted>2025-03-12T05:39:00Z</cp:lastPrinted>
  <dcterms:created xsi:type="dcterms:W3CDTF">2025-03-11T01:40:00Z</dcterms:created>
  <dcterms:modified xsi:type="dcterms:W3CDTF">2025-03-12T05:39:00Z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